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3310" w:rsidRDefault="008C3310" w:rsidP="008C3310">
      <w:pPr>
        <w:keepNext/>
        <w:ind w:firstLine="709"/>
        <w:jc w:val="center"/>
        <w:rPr>
          <w:rFonts w:cs="Times New Roman"/>
          <w:b/>
          <w:iCs/>
        </w:rPr>
      </w:pPr>
      <w:r>
        <w:rPr>
          <w:rFonts w:cs="Times New Roman"/>
          <w:b/>
          <w:iCs/>
        </w:rPr>
        <w:t>Экспериментальная оценка рисков контроля показателей артериального давления</w:t>
      </w:r>
    </w:p>
    <w:p w:rsidR="008C3310" w:rsidRDefault="008C3310" w:rsidP="008C3310">
      <w:pPr>
        <w:keepNext/>
        <w:ind w:firstLine="709"/>
        <w:jc w:val="both"/>
        <w:rPr>
          <w:rFonts w:cs="Times New Roman"/>
          <w:iCs/>
        </w:rPr>
      </w:pPr>
    </w:p>
    <w:p w:rsidR="008C3310" w:rsidRDefault="008C3310" w:rsidP="008C3310">
      <w:pPr>
        <w:keepNext/>
        <w:ind w:firstLine="709"/>
        <w:jc w:val="both"/>
        <w:rPr>
          <w:shd w:val="clear" w:color="auto" w:fill="FFFFFF"/>
        </w:rPr>
      </w:pPr>
      <w:r>
        <w:rPr>
          <w:rFonts w:cs="Times New Roman"/>
          <w:iCs/>
        </w:rPr>
        <w:t xml:space="preserve">Теоретические исследования, представленные во второй главе показывают, что в принятии решения, например, при постановке диагноза присутствуют риски независящие от субъекта и зависимые от достоверности методики и точности инструментальных средств. Из этого следует, что каждый алгоритм диагноза можно структурно представить состоящим из двух составляющих – объективной (приборной) и субъективной. </w:t>
      </w:r>
      <w:r>
        <w:rPr>
          <w:shd w:val="clear" w:color="auto" w:fill="FFFFFF"/>
        </w:rPr>
        <w:t>Под объективными источниками ошибок понимают причины и условия, независящие или мало зависящие от врача, его эрудиции, ответственности, опыта, а под субъективными — всецело зависящими от врача. Объективные факторы— это  недостаточность научных сведений о ряде заболеваний,  отсутствие метода быстрого и непосредственного исследования, а также недостатки в организации и оборудования медицинских учреждений. Объективные причины не порождают неизбежно диагностических ошибок, они лишь создают возможность их возникновения, реализуются же ошибки только благодаря деятельности субъекта познания.</w:t>
      </w:r>
    </w:p>
    <w:p w:rsidR="008C3310" w:rsidRDefault="008C3310" w:rsidP="008C3310">
      <w:pPr>
        <w:keepNext/>
        <w:ind w:firstLine="709"/>
        <w:jc w:val="both"/>
      </w:pPr>
      <w:r>
        <w:rPr>
          <w:shd w:val="clear" w:color="auto" w:fill="FFFFFF"/>
        </w:rPr>
        <w:t>Субъективные причины диагностических ошибок — это причины, связанные с недостаточной теоретической и практической подготовкой врача, бессистемностью и нелогичностью  его диагностического мышления.</w:t>
      </w:r>
    </w:p>
    <w:p w:rsidR="008C3310" w:rsidRDefault="008C3310" w:rsidP="008C3310">
      <w:pPr>
        <w:keepNext/>
        <w:ind w:firstLine="709"/>
        <w:jc w:val="both"/>
        <w:rPr>
          <w:rFonts w:cs="Times New Roman"/>
          <w:b/>
          <w:bCs w:val="0"/>
          <w:iCs/>
        </w:rPr>
      </w:pPr>
      <w:r>
        <w:rPr>
          <w:rFonts w:cs="Times New Roman"/>
          <w:iCs/>
        </w:rPr>
        <w:t>Чтобы выделить из диагноза инструментальную составляющую, и тем самым, исключить часть претензий, предъявляемых к врачу, ко всем лечебно-профилактическим технологиям должен прилагаться метрологический пооперационный или поэтапный «паспорт». Подобную «паспортизацию» можно привести на примере артериального давления.</w:t>
      </w:r>
    </w:p>
    <w:p w:rsidR="008C3310" w:rsidRDefault="008C3310" w:rsidP="008C3310">
      <w:pPr>
        <w:keepNext/>
        <w:ind w:firstLine="709"/>
        <w:jc w:val="both"/>
        <w:rPr>
          <w:rFonts w:cs="Times New Roman"/>
        </w:rPr>
      </w:pPr>
      <w:r>
        <w:rPr>
          <w:rFonts w:cs="Times New Roman"/>
        </w:rPr>
        <w:t>Важнейшим показателем состояния нашего здоровья являются значения артериального давления: верхнего (систолического) и нижнего (диастолического). Всемирная Организация Здравоохранения (WHO) рекомендует следующие нормативы этих показателей:</w:t>
      </w:r>
    </w:p>
    <w:p w:rsidR="008C3310" w:rsidRDefault="008C3310" w:rsidP="008C3310">
      <w:pPr>
        <w:keepNext/>
        <w:ind w:firstLine="709"/>
        <w:jc w:val="both"/>
        <w:rPr>
          <w:rFonts w:cs="Times New Roman"/>
        </w:rPr>
      </w:pPr>
      <w:r>
        <w:rPr>
          <w:rFonts w:cs="Times New Roman"/>
        </w:rPr>
        <w:t>У возрастной группы до 30 лет значения артериального давления не должны превышать 120-130/80 мм рт. ст..</w:t>
      </w:r>
    </w:p>
    <w:p w:rsidR="008C3310" w:rsidRDefault="008C3310" w:rsidP="008C3310">
      <w:pPr>
        <w:keepNext/>
        <w:ind w:firstLine="709"/>
        <w:jc w:val="both"/>
        <w:rPr>
          <w:rFonts w:cs="Times New Roman"/>
        </w:rPr>
      </w:pPr>
      <w:r>
        <w:rPr>
          <w:rFonts w:cs="Times New Roman"/>
        </w:rPr>
        <w:t xml:space="preserve"> У пожилых людей давление не должно превышать 140/90 мм рт. ст..</w:t>
      </w:r>
    </w:p>
    <w:p w:rsidR="008C3310" w:rsidRDefault="008C3310" w:rsidP="008C3310">
      <w:pPr>
        <w:keepNext/>
        <w:ind w:firstLine="709"/>
        <w:jc w:val="both"/>
        <w:rPr>
          <w:rFonts w:cs="Times New Roman"/>
        </w:rPr>
      </w:pPr>
      <w:r>
        <w:rPr>
          <w:rFonts w:cs="Times New Roman"/>
        </w:rPr>
        <w:t xml:space="preserve"> Для людей среднего возраста нормальным является давление около 140/90 мм рт. ст..</w:t>
      </w:r>
    </w:p>
    <w:p w:rsidR="008C3310" w:rsidRDefault="008C3310" w:rsidP="008C3310">
      <w:pPr>
        <w:ind w:firstLine="709"/>
        <w:jc w:val="both"/>
        <w:rPr>
          <w:rFonts w:cs="Times New Roman"/>
        </w:rPr>
      </w:pPr>
      <w:r>
        <w:rPr>
          <w:rFonts w:cs="Times New Roman"/>
        </w:rPr>
        <w:t xml:space="preserve">Высокое артериальное давление (гипертония) характеризуется значениями нижнего (диастолического) давления более </w:t>
      </w:r>
      <w:smartTag w:uri="urn:schemas-microsoft-com:office:smarttags" w:element="metricconverter">
        <w:smartTagPr>
          <w:attr w:name="ProductID" w:val="95 мм"/>
        </w:smartTagPr>
        <w:r>
          <w:rPr>
            <w:rFonts w:cs="Times New Roman"/>
          </w:rPr>
          <w:t>95 мм</w:t>
        </w:r>
      </w:smartTag>
      <w:r>
        <w:rPr>
          <w:rFonts w:cs="Times New Roman"/>
        </w:rPr>
        <w:t xml:space="preserve"> рт. ст. и / или значениями верхнего  (систолического) давления более </w:t>
      </w:r>
      <w:smartTag w:uri="urn:schemas-microsoft-com:office:smarttags" w:element="metricconverter">
        <w:smartTagPr>
          <w:attr w:name="ProductID" w:val="160 мм"/>
        </w:smartTagPr>
        <w:r>
          <w:rPr>
            <w:rFonts w:cs="Times New Roman"/>
          </w:rPr>
          <w:t>160 мм</w:t>
        </w:r>
      </w:smartTag>
      <w:r>
        <w:rPr>
          <w:rFonts w:cs="Times New Roman"/>
        </w:rPr>
        <w:t xml:space="preserve"> рт. ст.;</w:t>
      </w:r>
    </w:p>
    <w:p w:rsidR="008C3310" w:rsidRDefault="008C3310" w:rsidP="008C3310">
      <w:pPr>
        <w:keepNext/>
        <w:ind w:firstLine="709"/>
        <w:jc w:val="both"/>
        <w:rPr>
          <w:rFonts w:cs="Times New Roman"/>
          <w:iCs/>
        </w:rPr>
      </w:pPr>
      <w:r>
        <w:rPr>
          <w:rFonts w:cs="Times New Roman"/>
        </w:rPr>
        <w:t xml:space="preserve">Однако, в силу индивидуальности людей показатели нормы могут значительно отличаться. </w:t>
      </w:r>
      <w:r>
        <w:rPr>
          <w:rFonts w:cs="Times New Roman"/>
          <w:iCs/>
        </w:rPr>
        <w:t xml:space="preserve">В настоящее время  на рынке медицинских приборов предлагается большой спектр различных тонометров. Как показали исследования достоверности результатов измерения давления различными средствами, только 60-70% дают относительно «удовлетворительные» результаты. Тогда возникает вопрос – каков риск при измерении артериального давления, если его оценить по методике, предложенной во </w:t>
      </w:r>
      <w:r>
        <w:rPr>
          <w:rFonts w:cs="Times New Roman"/>
          <w:iCs/>
        </w:rPr>
        <w:lastRenderedPageBreak/>
        <w:t>втором разделе. Для реализации этой задачи были проведены экспериментально-статистические исследования и компьютерный эксперимент для количественной оценки вероятных ошибок Рло и Рнб.</w:t>
      </w:r>
    </w:p>
    <w:p w:rsidR="008C3310" w:rsidRDefault="008C3310" w:rsidP="008C3310">
      <w:pPr>
        <w:ind w:firstLine="709"/>
        <w:jc w:val="both"/>
        <w:rPr>
          <w:rFonts w:cs="Times New Roman"/>
        </w:rPr>
      </w:pPr>
      <w:r>
        <w:rPr>
          <w:rFonts w:cs="Times New Roman"/>
        </w:rPr>
        <w:t xml:space="preserve">Статистические исследования показали следующие результаты, которые в виде гистограмм представлены на рисунках 6.1-6.4. </w:t>
      </w:r>
    </w:p>
    <w:p w:rsidR="008C3310" w:rsidRDefault="008C3310" w:rsidP="008C3310">
      <w:pPr>
        <w:ind w:firstLine="709"/>
        <w:jc w:val="both"/>
        <w:rPr>
          <w:rFonts w:cs="Times New Roman"/>
        </w:rPr>
      </w:pPr>
    </w:p>
    <w:p w:rsidR="008C3310" w:rsidRDefault="008C3310" w:rsidP="008C3310">
      <w:pPr>
        <w:ind w:firstLine="709"/>
      </w:pPr>
      <w:r>
        <w:t xml:space="preserve">                      </w:t>
      </w:r>
      <w:r>
        <w:rPr>
          <w:rFonts w:eastAsia="Times New Roman" w:cs="Times New Roman"/>
          <w:noProof/>
          <w:color w:val="auto"/>
          <w:lang w:eastAsia="ru-RU"/>
        </w:rPr>
        <w:drawing>
          <wp:inline distT="0" distB="0" distL="0" distR="0">
            <wp:extent cx="4453255" cy="3099435"/>
            <wp:effectExtent l="0" t="0" r="0" b="0"/>
            <wp:docPr id="12" name="Диаграмма 1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8C3310" w:rsidRDefault="008C3310" w:rsidP="008C3310">
      <w:pPr>
        <w:ind w:firstLine="709"/>
        <w:jc w:val="center"/>
      </w:pPr>
    </w:p>
    <w:p w:rsidR="008C3310" w:rsidRDefault="008C3310" w:rsidP="008C3310">
      <w:pPr>
        <w:ind w:firstLine="709"/>
        <w:jc w:val="center"/>
      </w:pPr>
      <w:r>
        <w:t>Рисунок 6.1 – Гистограмма распределения систолического давления у группы населения возраста до 30 лет</w:t>
      </w:r>
    </w:p>
    <w:p w:rsidR="008C3310" w:rsidRDefault="008C3310" w:rsidP="008C3310">
      <w:pPr>
        <w:pStyle w:val="a3"/>
        <w:spacing w:before="0" w:beforeAutospacing="0" w:after="0" w:afterAutospacing="0"/>
        <w:ind w:firstLine="709"/>
        <w:rPr>
          <w:sz w:val="28"/>
          <w:szCs w:val="28"/>
        </w:rPr>
      </w:pPr>
    </w:p>
    <w:p w:rsidR="008C3310" w:rsidRDefault="008C3310" w:rsidP="008C3310">
      <w:pPr>
        <w:ind w:firstLine="709"/>
      </w:pPr>
      <w:r>
        <w:t xml:space="preserve">                    </w:t>
      </w:r>
      <w:r>
        <w:rPr>
          <w:rFonts w:eastAsia="Times New Roman" w:cs="Times New Roman"/>
          <w:noProof/>
          <w:color w:val="auto"/>
          <w:lang w:eastAsia="ru-RU"/>
        </w:rPr>
        <w:drawing>
          <wp:inline distT="0" distB="0" distL="0" distR="0">
            <wp:extent cx="4037330" cy="2814320"/>
            <wp:effectExtent l="0" t="0" r="0" b="0"/>
            <wp:docPr id="11" name="Диаграмма 1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8C3310" w:rsidRDefault="008C3310" w:rsidP="008C3310">
      <w:pPr>
        <w:ind w:firstLine="709"/>
        <w:jc w:val="center"/>
      </w:pPr>
    </w:p>
    <w:p w:rsidR="008C3310" w:rsidRDefault="008C3310" w:rsidP="008C3310">
      <w:pPr>
        <w:ind w:firstLine="709"/>
        <w:jc w:val="center"/>
      </w:pPr>
      <w:r>
        <w:t>Рисунок 6.2 – Гистограмма распределения систолического давления у группы населения возраста до 40 лет</w:t>
      </w:r>
    </w:p>
    <w:p w:rsidR="008C3310" w:rsidRDefault="008C3310" w:rsidP="008C3310">
      <w:pPr>
        <w:ind w:firstLine="709"/>
        <w:jc w:val="both"/>
      </w:pPr>
    </w:p>
    <w:p w:rsidR="008C3310" w:rsidRDefault="008C3310" w:rsidP="008C3310">
      <w:pPr>
        <w:ind w:firstLine="709"/>
        <w:jc w:val="both"/>
      </w:pPr>
    </w:p>
    <w:p w:rsidR="008C3310" w:rsidRDefault="008C3310" w:rsidP="008C3310">
      <w:pPr>
        <w:ind w:firstLine="709"/>
        <w:jc w:val="both"/>
      </w:pPr>
    </w:p>
    <w:p w:rsidR="008C3310" w:rsidRDefault="008C3310" w:rsidP="008C3310">
      <w:pPr>
        <w:ind w:firstLine="709"/>
        <w:jc w:val="both"/>
      </w:pPr>
    </w:p>
    <w:p w:rsidR="008C3310" w:rsidRDefault="008C3310" w:rsidP="008C3310">
      <w:pPr>
        <w:ind w:firstLine="709"/>
      </w:pPr>
      <w:r>
        <w:t xml:space="preserve">                      </w:t>
      </w:r>
      <w:r>
        <w:rPr>
          <w:rFonts w:eastAsia="Times New Roman" w:cs="Times New Roman"/>
          <w:noProof/>
          <w:color w:val="auto"/>
          <w:lang w:eastAsia="ru-RU"/>
        </w:rPr>
        <w:drawing>
          <wp:inline distT="0" distB="0" distL="0" distR="0">
            <wp:extent cx="4453255" cy="2588895"/>
            <wp:effectExtent l="0" t="0" r="0" b="0"/>
            <wp:docPr id="10" name="Диаграмма 1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8C3310" w:rsidRDefault="008C3310" w:rsidP="008C3310">
      <w:pPr>
        <w:ind w:firstLine="709"/>
        <w:jc w:val="center"/>
      </w:pPr>
    </w:p>
    <w:p w:rsidR="008C3310" w:rsidRDefault="008C3310" w:rsidP="008C3310">
      <w:pPr>
        <w:ind w:firstLine="709"/>
        <w:jc w:val="center"/>
      </w:pPr>
      <w:r>
        <w:t>Рисунок 6.3 – Гистограмма распределения систолического давления у группы населения возраста до 60 лет</w:t>
      </w:r>
    </w:p>
    <w:p w:rsidR="008C3310" w:rsidRDefault="008C3310" w:rsidP="008C3310">
      <w:pPr>
        <w:pStyle w:val="3"/>
        <w:rPr>
          <w:color w:val="000000"/>
          <w:szCs w:val="28"/>
        </w:rPr>
      </w:pPr>
    </w:p>
    <w:p w:rsidR="008C3310" w:rsidRDefault="008C3310" w:rsidP="008C3310">
      <w:pPr>
        <w:ind w:firstLine="709"/>
        <w:rPr>
          <w:rFonts w:cs="Times New Roman"/>
        </w:rPr>
      </w:pPr>
    </w:p>
    <w:p w:rsidR="008C3310" w:rsidRDefault="008C3310" w:rsidP="008C3310">
      <w:pPr>
        <w:ind w:firstLine="709"/>
        <w:jc w:val="both"/>
      </w:pPr>
      <w:r>
        <w:t>Обработка приведенных экспериментальных результатов показала:</w:t>
      </w:r>
    </w:p>
    <w:p w:rsidR="008C3310" w:rsidRDefault="008C3310" w:rsidP="008C3310">
      <w:pPr>
        <w:numPr>
          <w:ilvl w:val="0"/>
          <w:numId w:val="1"/>
        </w:numPr>
        <w:jc w:val="both"/>
        <w:rPr>
          <w:rFonts w:cs="Times New Roman"/>
        </w:rPr>
      </w:pPr>
      <w:r>
        <w:t xml:space="preserve">Среднее и среднее квадратическое отклонение для рисунка 6.1 равны: </w:t>
      </w:r>
      <w:r>
        <w:rPr>
          <w:lang w:val="en-US"/>
        </w:rPr>
        <w:t>S</w:t>
      </w:r>
      <w:r>
        <w:t>ср=26.3</w:t>
      </w:r>
      <w:r>
        <w:rPr>
          <w:rFonts w:cs="Times New Roman"/>
        </w:rPr>
        <w:t xml:space="preserve"> мм рт. ст</w:t>
      </w:r>
      <w:r>
        <w:t xml:space="preserve">; </w:t>
      </w:r>
      <w:r>
        <w:rPr>
          <w:rFonts w:cs="Times New Roman"/>
        </w:rPr>
        <w:t>Ϭ</w:t>
      </w:r>
      <w:r>
        <w:t>=0.6</w:t>
      </w:r>
      <w:r>
        <w:rPr>
          <w:rFonts w:cs="Times New Roman"/>
        </w:rPr>
        <w:t xml:space="preserve"> мм рт. Ст.</w:t>
      </w:r>
    </w:p>
    <w:p w:rsidR="008C3310" w:rsidRDefault="008C3310" w:rsidP="008C3310">
      <w:pPr>
        <w:numPr>
          <w:ilvl w:val="0"/>
          <w:numId w:val="1"/>
        </w:numPr>
        <w:jc w:val="both"/>
        <w:rPr>
          <w:rFonts w:cs="Times New Roman"/>
        </w:rPr>
      </w:pPr>
      <w:r>
        <w:t xml:space="preserve">Среднее и среднее квадратическое отклонение для рисунка 6.2 равны: </w:t>
      </w:r>
      <w:r>
        <w:rPr>
          <w:lang w:val="en-US"/>
        </w:rPr>
        <w:t>S</w:t>
      </w:r>
      <w:r>
        <w:t>ср=36.3</w:t>
      </w:r>
      <w:r>
        <w:rPr>
          <w:rFonts w:cs="Times New Roman"/>
        </w:rPr>
        <w:t xml:space="preserve"> мм рт. ст</w:t>
      </w:r>
      <w:r>
        <w:t xml:space="preserve">; </w:t>
      </w:r>
      <w:r>
        <w:rPr>
          <w:rFonts w:cs="Times New Roman"/>
        </w:rPr>
        <w:t>Ϭ</w:t>
      </w:r>
      <w:r>
        <w:t>=1.9</w:t>
      </w:r>
      <w:r>
        <w:rPr>
          <w:rFonts w:cs="Times New Roman"/>
        </w:rPr>
        <w:t xml:space="preserve"> мм рт. Ст.</w:t>
      </w:r>
    </w:p>
    <w:p w:rsidR="008C3310" w:rsidRDefault="008C3310" w:rsidP="008C3310">
      <w:pPr>
        <w:numPr>
          <w:ilvl w:val="0"/>
          <w:numId w:val="1"/>
        </w:numPr>
        <w:jc w:val="both"/>
        <w:rPr>
          <w:rFonts w:cs="Times New Roman"/>
        </w:rPr>
      </w:pPr>
      <w:r>
        <w:t xml:space="preserve">Среднее и среднее квадратическое отклонение для рисунка 6.3 равны: </w:t>
      </w:r>
      <w:r>
        <w:rPr>
          <w:lang w:val="en-US"/>
        </w:rPr>
        <w:t>S</w:t>
      </w:r>
      <w:r>
        <w:t>ср=52.4</w:t>
      </w:r>
      <w:r>
        <w:rPr>
          <w:rFonts w:cs="Times New Roman"/>
        </w:rPr>
        <w:t xml:space="preserve"> мм рт. ст</w:t>
      </w:r>
      <w:r>
        <w:t xml:space="preserve">; </w:t>
      </w:r>
      <w:r>
        <w:rPr>
          <w:rFonts w:cs="Times New Roman"/>
        </w:rPr>
        <w:t>Ϭ</w:t>
      </w:r>
      <w:r>
        <w:t>=5.6</w:t>
      </w:r>
      <w:r>
        <w:rPr>
          <w:rFonts w:cs="Times New Roman"/>
        </w:rPr>
        <w:t xml:space="preserve"> мм рт. Ст.</w:t>
      </w:r>
    </w:p>
    <w:p w:rsidR="008C3310" w:rsidRDefault="008C3310" w:rsidP="008C3310">
      <w:pPr>
        <w:ind w:firstLine="709"/>
        <w:jc w:val="both"/>
      </w:pPr>
      <w:r>
        <w:t xml:space="preserve">Аппроксимация эмпирического распределения теоретическим законом показала, что гипотеза о нормальном законе распределения по критерию Пирсона с доверительной вероятностью 0.95 не отвергается. </w:t>
      </w:r>
    </w:p>
    <w:p w:rsidR="008C3310" w:rsidRDefault="008C3310" w:rsidP="008C3310">
      <w:pPr>
        <w:ind w:firstLine="709"/>
        <w:jc w:val="both"/>
      </w:pPr>
      <w:r>
        <w:t xml:space="preserve">Так как выборка по каждой возрастной группе формировалась не единовременно, а в течении трех опытов и состояла из тех совокупностей, полученных в разное время, то возникла необходимость оценки однородности данных совокупностей при композиции в единый массив данных. Для статистической проверки гипотезы о качественной неоднородности трех выборок были использованы два метода: метод, основанный на использовании критерия Фишера и метод качественного различии средних арифметических, использующий   </w:t>
      </w:r>
      <w:r>
        <w:rPr>
          <w:lang w:val="en-US"/>
        </w:rPr>
        <w:t>t</w:t>
      </w:r>
      <w:r>
        <w:t xml:space="preserve">-статистику . </w:t>
      </w:r>
    </w:p>
    <w:p w:rsidR="008C3310" w:rsidRDefault="008C3310" w:rsidP="008C3310">
      <w:pPr>
        <w:ind w:firstLine="709"/>
        <w:jc w:val="both"/>
      </w:pPr>
      <w:r>
        <w:t xml:space="preserve">Метод на базе критерия Фишера реализуется по следующему алгоритму. Находятся выборочные статистические характеристики: </w:t>
      </w:r>
      <w:r>
        <w:sym w:font="Symbol" w:char="0060"/>
      </w:r>
      <w:r>
        <w:t>Х</w:t>
      </w:r>
      <w:r>
        <w:rPr>
          <w:vertAlign w:val="subscript"/>
        </w:rPr>
        <w:t>1</w:t>
      </w:r>
      <w:r>
        <w:t xml:space="preserve">, </w:t>
      </w:r>
      <w:r>
        <w:rPr>
          <w:lang w:val="en-US"/>
        </w:rPr>
        <w:t>D</w:t>
      </w:r>
      <w:r>
        <w:rPr>
          <w:vertAlign w:val="subscript"/>
        </w:rPr>
        <w:t>1</w:t>
      </w:r>
      <w:r>
        <w:t>;</w:t>
      </w:r>
      <w:r>
        <w:sym w:font="Symbol" w:char="0060"/>
      </w:r>
      <w:r>
        <w:t>Х</w:t>
      </w:r>
      <w:r>
        <w:rPr>
          <w:vertAlign w:val="subscript"/>
        </w:rPr>
        <w:t>2</w:t>
      </w:r>
      <w:r>
        <w:t xml:space="preserve">, </w:t>
      </w:r>
      <w:r>
        <w:rPr>
          <w:lang w:val="en-US"/>
        </w:rPr>
        <w:t>D</w:t>
      </w:r>
      <w:r>
        <w:rPr>
          <w:vertAlign w:val="subscript"/>
        </w:rPr>
        <w:t>2</w:t>
      </w:r>
      <w:r>
        <w:t>;</w:t>
      </w:r>
      <w:r>
        <w:sym w:font="Symbol" w:char="0060"/>
      </w:r>
      <w:r>
        <w:t>Х</w:t>
      </w:r>
      <w:r>
        <w:rPr>
          <w:vertAlign w:val="subscript"/>
        </w:rPr>
        <w:t>3</w:t>
      </w:r>
      <w:r>
        <w:t xml:space="preserve">, </w:t>
      </w:r>
      <w:r>
        <w:rPr>
          <w:lang w:val="en-US"/>
        </w:rPr>
        <w:t>D</w:t>
      </w:r>
      <w:r>
        <w:rPr>
          <w:vertAlign w:val="subscript"/>
        </w:rPr>
        <w:t>3</w:t>
      </w:r>
      <w:r>
        <w:t xml:space="preserve">, то есть выборочные средние арифметические значения для каждой выборки в каждой возрастной группе и соответственно выборочные дисперсии. Вычислив дисперсии исследуемых выборок, находят их отношения </w:t>
      </w:r>
      <w:r>
        <w:rPr>
          <w:lang w:val="en-US"/>
        </w:rPr>
        <w:t>F</w:t>
      </w:r>
      <w:r>
        <w:rPr>
          <w:vertAlign w:val="subscript"/>
        </w:rPr>
        <w:t>1</w:t>
      </w:r>
      <w:r>
        <w:t>=</w:t>
      </w:r>
      <w:r>
        <w:rPr>
          <w:lang w:val="en-US"/>
        </w:rPr>
        <w:t>D</w:t>
      </w:r>
      <w:r>
        <w:rPr>
          <w:vertAlign w:val="subscript"/>
        </w:rPr>
        <w:t>2</w:t>
      </w:r>
      <w:r>
        <w:sym w:font="Symbol" w:char="002F"/>
      </w:r>
      <w:r>
        <w:rPr>
          <w:lang w:val="en-US"/>
        </w:rPr>
        <w:t>D</w:t>
      </w:r>
      <w:r>
        <w:rPr>
          <w:vertAlign w:val="subscript"/>
        </w:rPr>
        <w:t>1</w:t>
      </w:r>
      <w:r>
        <w:t xml:space="preserve"> и </w:t>
      </w:r>
      <w:r>
        <w:rPr>
          <w:lang w:val="en-US"/>
        </w:rPr>
        <w:t>F</w:t>
      </w:r>
      <w:r>
        <w:rPr>
          <w:vertAlign w:val="subscript"/>
        </w:rPr>
        <w:t>2</w:t>
      </w:r>
      <w:r>
        <w:t>=</w:t>
      </w:r>
      <w:r>
        <w:rPr>
          <w:lang w:val="en-US"/>
        </w:rPr>
        <w:t>D</w:t>
      </w:r>
      <w:r>
        <w:rPr>
          <w:vertAlign w:val="subscript"/>
        </w:rPr>
        <w:t>3</w:t>
      </w:r>
      <w:r>
        <w:sym w:font="Symbol" w:char="002F"/>
      </w:r>
      <w:r>
        <w:rPr>
          <w:lang w:val="en-US"/>
        </w:rPr>
        <w:t>D</w:t>
      </w:r>
      <w:r>
        <w:rPr>
          <w:vertAlign w:val="subscript"/>
        </w:rPr>
        <w:t>2</w:t>
      </w:r>
      <w:r>
        <w:t xml:space="preserve">, называемые расчетными значениями критерия Фишера. То есть, сравниваются находящиеся рядом статистические данные граничных групп, причём в числителе записывается большая из двух </w:t>
      </w:r>
      <w:r>
        <w:lastRenderedPageBreak/>
        <w:t xml:space="preserve">дисперсий. Затем, выбрав уровень значимости (вероятность ошибки) по таблице </w:t>
      </w:r>
      <w:r>
        <w:rPr>
          <w:lang w:val="en-US"/>
        </w:rPr>
        <w:t>F</w:t>
      </w:r>
      <w:r>
        <w:t xml:space="preserve">-распределения [83,96], находят значение случайной величины </w:t>
      </w:r>
      <w:r>
        <w:rPr>
          <w:lang w:val="en-US"/>
        </w:rPr>
        <w:t>F</w:t>
      </w:r>
      <w:r>
        <w:t xml:space="preserve">т при разных степенях свободы и уровнях значимости. Табличное число </w:t>
      </w:r>
      <w:r>
        <w:rPr>
          <w:lang w:val="en-US"/>
        </w:rPr>
        <w:t>F</w:t>
      </w:r>
      <w:r>
        <w:t>т(</w:t>
      </w:r>
      <w:r>
        <w:rPr>
          <w:lang w:val="en-US"/>
        </w:rPr>
        <w:sym w:font="Symbol" w:char="0061"/>
      </w:r>
      <w:r>
        <w:t xml:space="preserve">, </w:t>
      </w:r>
      <w:r>
        <w:rPr>
          <w:lang w:val="en-US"/>
        </w:rPr>
        <w:sym w:font="Times New Roman" w:char="006B"/>
      </w:r>
      <w:r>
        <w:rPr>
          <w:vertAlign w:val="subscript"/>
        </w:rPr>
        <w:t>1</w:t>
      </w:r>
      <w:r>
        <w:t xml:space="preserve">, </w:t>
      </w:r>
      <w:r>
        <w:rPr>
          <w:lang w:val="en-US"/>
        </w:rPr>
        <w:sym w:font="Times New Roman" w:char="006B"/>
      </w:r>
      <w:r>
        <w:rPr>
          <w:vertAlign w:val="subscript"/>
        </w:rPr>
        <w:t>2</w:t>
      </w:r>
      <w:r>
        <w:t xml:space="preserve">) сравнивается с вычисленным </w:t>
      </w:r>
      <w:r>
        <w:rPr>
          <w:lang w:val="en-US"/>
        </w:rPr>
        <w:t>F</w:t>
      </w:r>
      <w:r>
        <w:t xml:space="preserve">. Если окажется, что </w:t>
      </w:r>
      <w:r>
        <w:rPr>
          <w:lang w:val="en-US"/>
        </w:rPr>
        <w:t>F</w:t>
      </w:r>
      <w:r>
        <w:t>&gt;</w:t>
      </w:r>
      <w:r>
        <w:rPr>
          <w:lang w:val="en-US"/>
        </w:rPr>
        <w:t>F</w:t>
      </w:r>
      <w:r>
        <w:t>т(</w:t>
      </w:r>
      <w:r>
        <w:sym w:font="Symbol" w:char="0061"/>
      </w:r>
      <w:r>
        <w:t xml:space="preserve">, </w:t>
      </w:r>
      <w:r>
        <w:sym w:font="Times New Roman" w:char="006B"/>
      </w:r>
      <w:r>
        <w:rPr>
          <w:vertAlign w:val="subscript"/>
        </w:rPr>
        <w:t>1</w:t>
      </w:r>
      <w:r>
        <w:t xml:space="preserve">, </w:t>
      </w:r>
      <w:r>
        <w:sym w:font="Times New Roman" w:char="006B"/>
      </w:r>
      <w:r>
        <w:rPr>
          <w:vertAlign w:val="subscript"/>
        </w:rPr>
        <w:t>2</w:t>
      </w:r>
      <w:r>
        <w:t xml:space="preserve">), значит выборки неоднородны, то есть, гипотеза об однородности выборок отвергается, что интерпретируется как качественное различие, присущее исследуемым группам. </w:t>
      </w:r>
    </w:p>
    <w:p w:rsidR="008C3310" w:rsidRDefault="008C3310" w:rsidP="008C3310">
      <w:pPr>
        <w:ind w:firstLine="709"/>
        <w:jc w:val="both"/>
      </w:pPr>
      <w:r>
        <w:t>Расчеты показали, что гипотезы об однородности для выборок в каждой группе не отвергаются с вероятностью 0.95.</w:t>
      </w:r>
    </w:p>
    <w:p w:rsidR="008C3310" w:rsidRDefault="008C3310" w:rsidP="008C3310">
      <w:pPr>
        <w:pStyle w:val="heading4"/>
        <w:spacing w:before="0" w:after="0"/>
        <w:ind w:firstLine="709"/>
        <w:jc w:val="both"/>
        <w:rPr>
          <w:rFonts w:ascii="Times New Roman" w:hAnsi="Times New Roman" w:cs="Times New Roman"/>
          <w:b w:val="0"/>
          <w:i w:val="0"/>
          <w:color w:val="000000"/>
          <w:sz w:val="28"/>
          <w:szCs w:val="28"/>
        </w:rPr>
      </w:pPr>
      <w:r>
        <w:rPr>
          <w:rFonts w:ascii="Times New Roman" w:hAnsi="Times New Roman" w:cs="Times New Roman"/>
          <w:b w:val="0"/>
          <w:i w:val="0"/>
          <w:color w:val="000000"/>
          <w:sz w:val="28"/>
          <w:szCs w:val="28"/>
        </w:rPr>
        <w:t>Второй способ оценки однородности или различия выборок состоял в следующей постановке задачи: имеются три выборки выборки x</w:t>
      </w:r>
      <w:r>
        <w:rPr>
          <w:rFonts w:ascii="Times New Roman" w:hAnsi="Times New Roman" w:cs="Times New Roman"/>
          <w:b w:val="0"/>
          <w:i w:val="0"/>
          <w:color w:val="000000"/>
          <w:sz w:val="28"/>
          <w:szCs w:val="28"/>
          <w:vertAlign w:val="subscript"/>
        </w:rPr>
        <w:t>1</w:t>
      </w:r>
      <w:r>
        <w:rPr>
          <w:rFonts w:ascii="Times New Roman" w:hAnsi="Times New Roman" w:cs="Times New Roman"/>
          <w:b w:val="0"/>
          <w:i w:val="0"/>
          <w:color w:val="000000"/>
          <w:sz w:val="28"/>
          <w:szCs w:val="28"/>
        </w:rPr>
        <w:t>, x</w:t>
      </w:r>
      <w:r>
        <w:rPr>
          <w:rFonts w:ascii="Times New Roman" w:hAnsi="Times New Roman" w:cs="Times New Roman"/>
          <w:b w:val="0"/>
          <w:i w:val="0"/>
          <w:color w:val="000000"/>
          <w:sz w:val="28"/>
          <w:szCs w:val="28"/>
          <w:vertAlign w:val="subscript"/>
        </w:rPr>
        <w:t>2</w:t>
      </w:r>
      <w:r>
        <w:rPr>
          <w:rFonts w:ascii="Times New Roman" w:hAnsi="Times New Roman" w:cs="Times New Roman"/>
          <w:b w:val="0"/>
          <w:i w:val="0"/>
          <w:color w:val="000000"/>
          <w:sz w:val="28"/>
          <w:szCs w:val="28"/>
        </w:rPr>
        <w:t>,...,x</w:t>
      </w:r>
      <w:r>
        <w:rPr>
          <w:rFonts w:ascii="Times New Roman" w:hAnsi="Times New Roman" w:cs="Times New Roman"/>
          <w:b w:val="0"/>
          <w:i w:val="0"/>
          <w:color w:val="000000"/>
          <w:sz w:val="28"/>
          <w:szCs w:val="28"/>
          <w:vertAlign w:val="subscript"/>
        </w:rPr>
        <w:t>m</w:t>
      </w:r>
      <w:r>
        <w:rPr>
          <w:rFonts w:ascii="Times New Roman" w:hAnsi="Times New Roman" w:cs="Times New Roman"/>
          <w:b w:val="0"/>
          <w:i w:val="0"/>
          <w:color w:val="000000"/>
          <w:sz w:val="28"/>
          <w:szCs w:val="28"/>
        </w:rPr>
        <w:t>; y</w:t>
      </w:r>
      <w:r>
        <w:rPr>
          <w:rFonts w:ascii="Times New Roman" w:hAnsi="Times New Roman" w:cs="Times New Roman"/>
          <w:b w:val="0"/>
          <w:i w:val="0"/>
          <w:color w:val="000000"/>
          <w:sz w:val="28"/>
          <w:szCs w:val="28"/>
          <w:vertAlign w:val="subscript"/>
        </w:rPr>
        <w:t>1</w:t>
      </w:r>
      <w:r>
        <w:rPr>
          <w:rFonts w:ascii="Times New Roman" w:hAnsi="Times New Roman" w:cs="Times New Roman"/>
          <w:b w:val="0"/>
          <w:i w:val="0"/>
          <w:color w:val="000000"/>
          <w:sz w:val="28"/>
          <w:szCs w:val="28"/>
        </w:rPr>
        <w:t>, y</w:t>
      </w:r>
      <w:r>
        <w:rPr>
          <w:rFonts w:ascii="Times New Roman" w:hAnsi="Times New Roman" w:cs="Times New Roman"/>
          <w:b w:val="0"/>
          <w:i w:val="0"/>
          <w:color w:val="000000"/>
          <w:sz w:val="28"/>
          <w:szCs w:val="28"/>
          <w:vertAlign w:val="subscript"/>
        </w:rPr>
        <w:t>2</w:t>
      </w:r>
      <w:r>
        <w:rPr>
          <w:rFonts w:ascii="Times New Roman" w:hAnsi="Times New Roman" w:cs="Times New Roman"/>
          <w:b w:val="0"/>
          <w:i w:val="0"/>
          <w:color w:val="000000"/>
          <w:sz w:val="28"/>
          <w:szCs w:val="28"/>
        </w:rPr>
        <w:t>,...,y</w:t>
      </w:r>
      <w:r>
        <w:rPr>
          <w:rFonts w:ascii="Times New Roman" w:hAnsi="Times New Roman" w:cs="Times New Roman"/>
          <w:b w:val="0"/>
          <w:i w:val="0"/>
          <w:color w:val="000000"/>
          <w:sz w:val="28"/>
          <w:szCs w:val="28"/>
          <w:vertAlign w:val="subscript"/>
        </w:rPr>
        <w:t>n</w:t>
      </w:r>
      <w:r>
        <w:rPr>
          <w:rFonts w:ascii="Times New Roman" w:hAnsi="Times New Roman" w:cs="Times New Roman"/>
          <w:b w:val="0"/>
          <w:i w:val="0"/>
          <w:color w:val="000000"/>
          <w:sz w:val="28"/>
          <w:szCs w:val="28"/>
        </w:rPr>
        <w:t xml:space="preserve">  и </w:t>
      </w:r>
      <w:r>
        <w:rPr>
          <w:rFonts w:ascii="Times New Roman" w:hAnsi="Times New Roman" w:cs="Times New Roman"/>
          <w:b w:val="0"/>
          <w:i w:val="0"/>
          <w:color w:val="000000"/>
          <w:sz w:val="28"/>
          <w:szCs w:val="28"/>
          <w:lang w:val="en-US"/>
        </w:rPr>
        <w:t>z</w:t>
      </w:r>
      <w:r>
        <w:rPr>
          <w:rFonts w:ascii="Times New Roman" w:hAnsi="Times New Roman" w:cs="Times New Roman"/>
          <w:b w:val="0"/>
          <w:i w:val="0"/>
          <w:color w:val="000000"/>
          <w:sz w:val="28"/>
          <w:szCs w:val="28"/>
          <w:vertAlign w:val="subscript"/>
        </w:rPr>
        <w:t xml:space="preserve">1, </w:t>
      </w:r>
      <w:r>
        <w:rPr>
          <w:rFonts w:ascii="Times New Roman" w:hAnsi="Times New Roman" w:cs="Times New Roman"/>
          <w:b w:val="0"/>
          <w:i w:val="0"/>
          <w:color w:val="000000"/>
          <w:sz w:val="28"/>
          <w:szCs w:val="28"/>
          <w:lang w:val="en-US"/>
        </w:rPr>
        <w:t>z</w:t>
      </w:r>
      <w:r>
        <w:rPr>
          <w:rFonts w:ascii="Times New Roman" w:hAnsi="Times New Roman" w:cs="Times New Roman"/>
          <w:b w:val="0"/>
          <w:i w:val="0"/>
          <w:color w:val="000000"/>
          <w:sz w:val="28"/>
          <w:szCs w:val="28"/>
          <w:vertAlign w:val="subscript"/>
        </w:rPr>
        <w:t xml:space="preserve">2 </w:t>
      </w:r>
      <w:r>
        <w:rPr>
          <w:rFonts w:ascii="Times New Roman" w:hAnsi="Times New Roman" w:cs="Times New Roman"/>
          <w:b w:val="0"/>
          <w:i w:val="0"/>
          <w:color w:val="000000"/>
          <w:sz w:val="28"/>
          <w:szCs w:val="28"/>
        </w:rPr>
        <w:t>,……</w:t>
      </w:r>
      <w:r>
        <w:rPr>
          <w:rFonts w:ascii="Times New Roman" w:hAnsi="Times New Roman" w:cs="Times New Roman"/>
          <w:b w:val="0"/>
          <w:i w:val="0"/>
          <w:color w:val="000000"/>
          <w:sz w:val="28"/>
          <w:szCs w:val="28"/>
          <w:lang w:val="en-US"/>
        </w:rPr>
        <w:t>z</w:t>
      </w:r>
      <w:r>
        <w:rPr>
          <w:rFonts w:ascii="Times New Roman" w:hAnsi="Times New Roman" w:cs="Times New Roman"/>
          <w:b w:val="0"/>
          <w:i w:val="0"/>
          <w:color w:val="000000"/>
          <w:sz w:val="28"/>
          <w:szCs w:val="28"/>
          <w:vertAlign w:val="subscript"/>
          <w:lang w:val="en-US"/>
        </w:rPr>
        <w:t>k</w:t>
      </w:r>
      <w:r w:rsidRPr="009D0377">
        <w:rPr>
          <w:rFonts w:ascii="Times New Roman" w:hAnsi="Times New Roman" w:cs="Times New Roman"/>
          <w:b w:val="0"/>
          <w:i w:val="0"/>
          <w:color w:val="000000"/>
          <w:sz w:val="28"/>
          <w:szCs w:val="28"/>
          <w:vertAlign w:val="subscript"/>
        </w:rPr>
        <w:t xml:space="preserve"> </w:t>
      </w:r>
      <w:r>
        <w:rPr>
          <w:rFonts w:ascii="Times New Roman" w:hAnsi="Times New Roman" w:cs="Times New Roman"/>
          <w:b w:val="0"/>
          <w:i w:val="0"/>
          <w:color w:val="000000"/>
          <w:sz w:val="28"/>
          <w:szCs w:val="28"/>
        </w:rPr>
        <w:t xml:space="preserve">(т. е. наборы из </w:t>
      </w:r>
      <w:r>
        <w:rPr>
          <w:rFonts w:ascii="Times New Roman" w:hAnsi="Times New Roman" w:cs="Times New Roman"/>
          <w:i w:val="0"/>
          <w:color w:val="000000"/>
          <w:sz w:val="28"/>
          <w:szCs w:val="28"/>
        </w:rPr>
        <w:t>m,</w:t>
      </w:r>
      <w:r>
        <w:rPr>
          <w:rFonts w:ascii="Times New Roman" w:hAnsi="Times New Roman" w:cs="Times New Roman"/>
          <w:i w:val="0"/>
          <w:color w:val="000000"/>
          <w:sz w:val="28"/>
          <w:szCs w:val="28"/>
          <w:lang w:val="en-US"/>
        </w:rPr>
        <w:t>n</w:t>
      </w:r>
      <w:r>
        <w:rPr>
          <w:rFonts w:ascii="Times New Roman" w:hAnsi="Times New Roman" w:cs="Times New Roman"/>
          <w:b w:val="0"/>
          <w:i w:val="0"/>
          <w:color w:val="000000"/>
          <w:sz w:val="28"/>
          <w:szCs w:val="28"/>
        </w:rPr>
        <w:t xml:space="preserve"> и </w:t>
      </w:r>
      <w:r>
        <w:rPr>
          <w:rFonts w:ascii="Times New Roman" w:hAnsi="Times New Roman" w:cs="Times New Roman"/>
          <w:i w:val="0"/>
          <w:color w:val="000000"/>
          <w:sz w:val="28"/>
          <w:szCs w:val="28"/>
        </w:rPr>
        <w:t>к</w:t>
      </w:r>
      <w:r>
        <w:rPr>
          <w:rFonts w:ascii="Times New Roman" w:hAnsi="Times New Roman" w:cs="Times New Roman"/>
          <w:b w:val="0"/>
          <w:i w:val="0"/>
          <w:color w:val="000000"/>
          <w:sz w:val="28"/>
          <w:szCs w:val="28"/>
        </w:rPr>
        <w:t xml:space="preserve"> действительных чисел), требуется проверить их однородность. Противоположным понятием является «различие».Требуется проверить, есть ли различие между выборками. Если различия нет, то можно считать, что количественный эффект чисто случаен. Если различие есть, зафиксированные отклонения в характеристиках выборки неслучайно и связано с внедрением системы. </w:t>
      </w:r>
    </w:p>
    <w:p w:rsidR="008C3310" w:rsidRDefault="008C3310" w:rsidP="008C3310">
      <w:pPr>
        <w:pStyle w:val="a3"/>
        <w:spacing w:before="0" w:beforeAutospacing="0" w:after="0" w:afterAutospacing="0"/>
        <w:ind w:firstLine="709"/>
        <w:jc w:val="both"/>
        <w:rPr>
          <w:sz w:val="28"/>
          <w:szCs w:val="28"/>
        </w:rPr>
      </w:pPr>
      <w:r>
        <w:rPr>
          <w:sz w:val="28"/>
          <w:szCs w:val="28"/>
        </w:rPr>
        <w:t xml:space="preserve">Вычисляются среднее арифметические в каждой выборке: Хср, </w:t>
      </w:r>
      <w:r>
        <w:rPr>
          <w:sz w:val="28"/>
          <w:szCs w:val="28"/>
          <w:lang w:val="en-US"/>
        </w:rPr>
        <w:t>Y</w:t>
      </w:r>
      <w:r>
        <w:rPr>
          <w:sz w:val="28"/>
          <w:szCs w:val="28"/>
        </w:rPr>
        <w:t xml:space="preserve">ср, </w:t>
      </w:r>
      <w:r>
        <w:rPr>
          <w:sz w:val="28"/>
          <w:szCs w:val="28"/>
          <w:lang w:val="en-US"/>
        </w:rPr>
        <w:t>Z</w:t>
      </w:r>
      <w:r>
        <w:rPr>
          <w:sz w:val="28"/>
          <w:szCs w:val="28"/>
        </w:rPr>
        <w:t>ср.</w:t>
      </w:r>
    </w:p>
    <w:p w:rsidR="008C3310" w:rsidRDefault="008C3310" w:rsidP="008C3310">
      <w:pPr>
        <w:pStyle w:val="a3"/>
        <w:spacing w:before="0" w:beforeAutospacing="0" w:after="0" w:afterAutospacing="0"/>
        <w:ind w:firstLine="709"/>
        <w:jc w:val="both"/>
        <w:rPr>
          <w:sz w:val="28"/>
          <w:szCs w:val="28"/>
        </w:rPr>
      </w:pPr>
      <w:r>
        <w:rPr>
          <w:sz w:val="28"/>
          <w:szCs w:val="28"/>
        </w:rPr>
        <w:t xml:space="preserve">Затем вычисляются выборочные дисперсии: </w:t>
      </w:r>
      <w:r>
        <w:rPr>
          <w:sz w:val="28"/>
          <w:szCs w:val="28"/>
          <w:lang w:val="en-US"/>
        </w:rPr>
        <w:t>Dx</w:t>
      </w:r>
      <w:r>
        <w:rPr>
          <w:sz w:val="28"/>
          <w:szCs w:val="28"/>
        </w:rPr>
        <w:t>,</w:t>
      </w:r>
      <w:r>
        <w:rPr>
          <w:sz w:val="28"/>
          <w:szCs w:val="28"/>
          <w:lang w:val="en-US"/>
        </w:rPr>
        <w:t>Dy</w:t>
      </w:r>
      <w:r>
        <w:rPr>
          <w:sz w:val="28"/>
          <w:szCs w:val="28"/>
        </w:rPr>
        <w:t>,</w:t>
      </w:r>
      <w:r>
        <w:rPr>
          <w:sz w:val="28"/>
          <w:szCs w:val="28"/>
          <w:lang w:val="en-US"/>
        </w:rPr>
        <w:t>Dz</w:t>
      </w:r>
      <w:r>
        <w:rPr>
          <w:sz w:val="28"/>
          <w:szCs w:val="28"/>
        </w:rPr>
        <w:t>.</w:t>
      </w:r>
    </w:p>
    <w:p w:rsidR="008C3310" w:rsidRDefault="008C3310" w:rsidP="008C3310">
      <w:pPr>
        <w:pStyle w:val="a3"/>
        <w:spacing w:before="0" w:beforeAutospacing="0" w:after="0" w:afterAutospacing="0"/>
        <w:ind w:firstLine="709"/>
        <w:jc w:val="both"/>
        <w:rPr>
          <w:sz w:val="28"/>
          <w:szCs w:val="28"/>
        </w:rPr>
      </w:pPr>
    </w:p>
    <w:p w:rsidR="008C3310" w:rsidRDefault="008C3310" w:rsidP="008C3310">
      <w:pPr>
        <w:pStyle w:val="a3"/>
        <w:spacing w:before="0" w:beforeAutospacing="0" w:after="0" w:afterAutospacing="0"/>
        <w:ind w:firstLine="709"/>
        <w:jc w:val="center"/>
        <w:rPr>
          <w:sz w:val="28"/>
          <w:szCs w:val="28"/>
        </w:rPr>
      </w:pPr>
      <w:r>
        <w:rPr>
          <w:sz w:val="28"/>
          <w:szCs w:val="28"/>
          <w:lang w:val="en-US"/>
        </w:rPr>
        <w:t>Dx</w:t>
      </w:r>
      <w:r>
        <w:rPr>
          <w:sz w:val="28"/>
          <w:szCs w:val="28"/>
        </w:rPr>
        <w:t xml:space="preserve"> = 1/ (</w:t>
      </w:r>
      <w:r>
        <w:rPr>
          <w:sz w:val="28"/>
          <w:szCs w:val="28"/>
          <w:lang w:val="en-US"/>
        </w:rPr>
        <w:t>m</w:t>
      </w:r>
      <w:r>
        <w:rPr>
          <w:sz w:val="28"/>
          <w:szCs w:val="28"/>
        </w:rPr>
        <w:t>-1) ∑ (</w:t>
      </w:r>
      <w:r>
        <w:rPr>
          <w:sz w:val="28"/>
          <w:szCs w:val="28"/>
          <w:lang w:val="en-US"/>
        </w:rPr>
        <w:t>Xi</w:t>
      </w:r>
      <w:r>
        <w:rPr>
          <w:sz w:val="28"/>
          <w:szCs w:val="28"/>
        </w:rPr>
        <w:t xml:space="preserve"> – </w:t>
      </w:r>
      <w:r>
        <w:rPr>
          <w:sz w:val="28"/>
          <w:szCs w:val="28"/>
          <w:lang w:val="en-US"/>
        </w:rPr>
        <w:t>Xcp</w:t>
      </w:r>
      <w:r>
        <w:rPr>
          <w:sz w:val="28"/>
          <w:szCs w:val="28"/>
        </w:rPr>
        <w:t xml:space="preserve"> )</w:t>
      </w:r>
      <w:r>
        <w:rPr>
          <w:sz w:val="28"/>
          <w:szCs w:val="28"/>
          <w:vertAlign w:val="superscript"/>
        </w:rPr>
        <w:t xml:space="preserve">2 </w:t>
      </w:r>
    </w:p>
    <w:p w:rsidR="008C3310" w:rsidRDefault="008C3310" w:rsidP="008C3310">
      <w:pPr>
        <w:pStyle w:val="a3"/>
        <w:spacing w:before="0" w:beforeAutospacing="0" w:after="0" w:afterAutospacing="0"/>
        <w:ind w:firstLine="709"/>
        <w:jc w:val="center"/>
        <w:rPr>
          <w:sz w:val="28"/>
          <w:szCs w:val="28"/>
        </w:rPr>
      </w:pPr>
      <w:r>
        <w:rPr>
          <w:sz w:val="28"/>
          <w:szCs w:val="28"/>
          <w:lang w:val="en-US"/>
        </w:rPr>
        <w:t>Dy</w:t>
      </w:r>
      <w:r>
        <w:rPr>
          <w:sz w:val="28"/>
          <w:szCs w:val="28"/>
        </w:rPr>
        <w:t xml:space="preserve"> = 1/ (</w:t>
      </w:r>
      <w:r>
        <w:rPr>
          <w:sz w:val="28"/>
          <w:szCs w:val="28"/>
          <w:lang w:val="en-US"/>
        </w:rPr>
        <w:t>n</w:t>
      </w:r>
      <w:r>
        <w:rPr>
          <w:sz w:val="28"/>
          <w:szCs w:val="28"/>
        </w:rPr>
        <w:t>-1) ∑ (</w:t>
      </w:r>
      <w:r>
        <w:rPr>
          <w:sz w:val="28"/>
          <w:szCs w:val="28"/>
          <w:lang w:val="en-US"/>
        </w:rPr>
        <w:t>Yi</w:t>
      </w:r>
      <w:r>
        <w:rPr>
          <w:sz w:val="28"/>
          <w:szCs w:val="28"/>
        </w:rPr>
        <w:t xml:space="preserve"> – </w:t>
      </w:r>
      <w:r>
        <w:rPr>
          <w:sz w:val="28"/>
          <w:szCs w:val="28"/>
          <w:lang w:val="en-US"/>
        </w:rPr>
        <w:t>Ycp</w:t>
      </w:r>
      <w:r>
        <w:rPr>
          <w:sz w:val="28"/>
          <w:szCs w:val="28"/>
        </w:rPr>
        <w:t xml:space="preserve"> )</w:t>
      </w:r>
      <w:r>
        <w:rPr>
          <w:sz w:val="28"/>
          <w:szCs w:val="28"/>
          <w:vertAlign w:val="superscript"/>
        </w:rPr>
        <w:t xml:space="preserve">2 </w:t>
      </w:r>
    </w:p>
    <w:p w:rsidR="008C3310" w:rsidRDefault="008C3310" w:rsidP="008C3310">
      <w:pPr>
        <w:pStyle w:val="a3"/>
        <w:spacing w:before="0" w:beforeAutospacing="0" w:after="0" w:afterAutospacing="0"/>
        <w:ind w:firstLine="709"/>
        <w:jc w:val="center"/>
        <w:rPr>
          <w:sz w:val="28"/>
          <w:szCs w:val="28"/>
        </w:rPr>
      </w:pPr>
      <w:r>
        <w:rPr>
          <w:sz w:val="28"/>
          <w:szCs w:val="28"/>
          <w:lang w:val="en-US"/>
        </w:rPr>
        <w:t>Dz</w:t>
      </w:r>
      <w:r>
        <w:rPr>
          <w:sz w:val="28"/>
          <w:szCs w:val="28"/>
        </w:rPr>
        <w:t xml:space="preserve"> = 1/ (</w:t>
      </w:r>
      <w:r>
        <w:rPr>
          <w:sz w:val="28"/>
          <w:szCs w:val="28"/>
          <w:lang w:val="en-US"/>
        </w:rPr>
        <w:t>k</w:t>
      </w:r>
      <w:r>
        <w:rPr>
          <w:sz w:val="28"/>
          <w:szCs w:val="28"/>
        </w:rPr>
        <w:t>-1) ∑ (</w:t>
      </w:r>
      <w:r>
        <w:rPr>
          <w:sz w:val="28"/>
          <w:szCs w:val="28"/>
          <w:lang w:val="en-US"/>
        </w:rPr>
        <w:t>Zi</w:t>
      </w:r>
      <w:r>
        <w:rPr>
          <w:sz w:val="28"/>
          <w:szCs w:val="28"/>
        </w:rPr>
        <w:t xml:space="preserve"> – </w:t>
      </w:r>
      <w:r>
        <w:rPr>
          <w:sz w:val="28"/>
          <w:szCs w:val="28"/>
          <w:lang w:val="en-US"/>
        </w:rPr>
        <w:t>Zcp</w:t>
      </w:r>
      <w:r>
        <w:rPr>
          <w:sz w:val="28"/>
          <w:szCs w:val="28"/>
        </w:rPr>
        <w:t xml:space="preserve"> )</w:t>
      </w:r>
      <w:r>
        <w:rPr>
          <w:sz w:val="28"/>
          <w:szCs w:val="28"/>
          <w:vertAlign w:val="superscript"/>
        </w:rPr>
        <w:t xml:space="preserve">2 </w:t>
      </w:r>
    </w:p>
    <w:p w:rsidR="008C3310" w:rsidRDefault="008C3310" w:rsidP="008C3310">
      <w:pPr>
        <w:pStyle w:val="a3"/>
        <w:spacing w:before="0" w:beforeAutospacing="0" w:after="0" w:afterAutospacing="0"/>
        <w:ind w:firstLine="709"/>
        <w:jc w:val="both"/>
        <w:rPr>
          <w:sz w:val="28"/>
          <w:szCs w:val="28"/>
        </w:rPr>
      </w:pPr>
    </w:p>
    <w:p w:rsidR="008C3310" w:rsidRDefault="008C3310" w:rsidP="008C3310">
      <w:pPr>
        <w:pStyle w:val="a3"/>
        <w:spacing w:before="0" w:beforeAutospacing="0" w:after="0" w:afterAutospacing="0"/>
        <w:ind w:firstLine="709"/>
        <w:jc w:val="both"/>
        <w:rPr>
          <w:sz w:val="28"/>
          <w:szCs w:val="28"/>
        </w:rPr>
      </w:pPr>
      <w:r>
        <w:rPr>
          <w:sz w:val="28"/>
          <w:szCs w:val="28"/>
        </w:rPr>
        <w:t xml:space="preserve">Вычисляют статистику Стьюдента </w:t>
      </w:r>
      <w:r>
        <w:rPr>
          <w:b/>
          <w:iCs/>
          <w:sz w:val="28"/>
          <w:szCs w:val="28"/>
        </w:rPr>
        <w:t>t,</w:t>
      </w:r>
      <w:r>
        <w:rPr>
          <w:iCs/>
          <w:sz w:val="28"/>
          <w:szCs w:val="28"/>
        </w:rPr>
        <w:t>,</w:t>
      </w:r>
      <w:r>
        <w:rPr>
          <w:sz w:val="28"/>
          <w:szCs w:val="28"/>
        </w:rPr>
        <w:t xml:space="preserve"> на основе которой принимают решение</w:t>
      </w:r>
    </w:p>
    <w:p w:rsidR="008C3310" w:rsidRDefault="008C3310" w:rsidP="008C3310">
      <w:pPr>
        <w:pStyle w:val="a3"/>
        <w:spacing w:before="0" w:beforeAutospacing="0" w:after="0" w:afterAutospacing="0"/>
        <w:ind w:firstLine="709"/>
        <w:jc w:val="both"/>
        <w:rPr>
          <w:sz w:val="28"/>
          <w:szCs w:val="28"/>
        </w:rPr>
      </w:pPr>
    </w:p>
    <w:p w:rsidR="008C3310" w:rsidRDefault="008C3310" w:rsidP="008C3310">
      <w:pPr>
        <w:pStyle w:val="a3"/>
        <w:spacing w:before="0" w:beforeAutospacing="0" w:after="0" w:afterAutospacing="0"/>
        <w:ind w:firstLine="709"/>
        <w:jc w:val="both"/>
        <w:rPr>
          <w:sz w:val="28"/>
          <w:szCs w:val="28"/>
        </w:rPr>
      </w:pPr>
      <w:r>
        <w:rPr>
          <w:position w:val="-32"/>
          <w:sz w:val="28"/>
          <w:szCs w:val="28"/>
        </w:rPr>
        <w:object w:dxaOrig="420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225.35pt;height:40.2pt" o:ole="" fillcolor="window">
            <v:imagedata r:id="rId8" o:title=""/>
          </v:shape>
          <o:OLEObject Type="Embed" ProgID="Equation.3" ShapeID="_x0000_i1032" DrawAspect="Content" ObjectID="_1697628138" r:id="rId9"/>
        </w:object>
      </w:r>
      <w:r>
        <w:rPr>
          <w:sz w:val="28"/>
          <w:szCs w:val="28"/>
        </w:rPr>
        <w:t xml:space="preserve">                                     (6.1)</w:t>
      </w:r>
    </w:p>
    <w:p w:rsidR="008C3310" w:rsidRDefault="008C3310" w:rsidP="008C3310">
      <w:pPr>
        <w:pStyle w:val="a3"/>
        <w:spacing w:before="0" w:beforeAutospacing="0" w:after="0" w:afterAutospacing="0"/>
        <w:ind w:firstLine="709"/>
        <w:jc w:val="both"/>
        <w:rPr>
          <w:sz w:val="28"/>
          <w:szCs w:val="28"/>
        </w:rPr>
      </w:pPr>
    </w:p>
    <w:p w:rsidR="008C3310" w:rsidRDefault="008C3310" w:rsidP="008C3310">
      <w:pPr>
        <w:pStyle w:val="a3"/>
        <w:spacing w:before="0" w:beforeAutospacing="0" w:after="0" w:afterAutospacing="0"/>
        <w:ind w:firstLine="709"/>
        <w:jc w:val="both"/>
        <w:rPr>
          <w:sz w:val="28"/>
          <w:szCs w:val="28"/>
        </w:rPr>
      </w:pPr>
      <w:r>
        <w:rPr>
          <w:sz w:val="28"/>
          <w:szCs w:val="28"/>
        </w:rPr>
        <w:t xml:space="preserve">По заданному уровню значимости </w:t>
      </w:r>
      <w:r>
        <w:rPr>
          <w:sz w:val="28"/>
          <w:szCs w:val="28"/>
          <w:lang w:val="en-US"/>
        </w:rPr>
        <w:t>t</w:t>
      </w:r>
      <w:r>
        <w:rPr>
          <w:sz w:val="28"/>
          <w:szCs w:val="28"/>
        </w:rPr>
        <w:t xml:space="preserve"> и числу степеней свободы     (m+n </w:t>
      </w:r>
      <w:r>
        <w:rPr>
          <w:sz w:val="28"/>
          <w:szCs w:val="28"/>
          <w:vertAlign w:val="superscript"/>
        </w:rPr>
        <w:t xml:space="preserve">_ </w:t>
      </w:r>
      <w:r>
        <w:rPr>
          <w:sz w:val="28"/>
          <w:szCs w:val="28"/>
        </w:rPr>
        <w:t>2) из таблиц распределения Стьюдента [100,101] находится критическое значение t</w:t>
      </w:r>
      <w:r>
        <w:rPr>
          <w:sz w:val="28"/>
          <w:szCs w:val="28"/>
          <w:vertAlign w:val="subscript"/>
        </w:rPr>
        <w:t>кр</w:t>
      </w:r>
      <w:r>
        <w:rPr>
          <w:sz w:val="28"/>
          <w:szCs w:val="28"/>
        </w:rPr>
        <w:t>. Если |t|&gt;t</w:t>
      </w:r>
      <w:r>
        <w:rPr>
          <w:sz w:val="28"/>
          <w:szCs w:val="28"/>
          <w:vertAlign w:val="subscript"/>
        </w:rPr>
        <w:t>кр</w:t>
      </w:r>
      <w:r>
        <w:rPr>
          <w:b/>
          <w:sz w:val="28"/>
          <w:szCs w:val="28"/>
        </w:rPr>
        <w:t>,</w:t>
      </w:r>
      <w:r>
        <w:rPr>
          <w:sz w:val="28"/>
          <w:szCs w:val="28"/>
        </w:rPr>
        <w:t xml:space="preserve"> то гипотезу однородности (отсутствия различия) отклоняют, если же |t|</w:t>
      </w:r>
      <w:r>
        <w:rPr>
          <w:sz w:val="28"/>
          <w:szCs w:val="28"/>
          <w:u w:val="single"/>
        </w:rPr>
        <w:t>&lt;</w:t>
      </w:r>
      <w:r>
        <w:rPr>
          <w:sz w:val="28"/>
          <w:szCs w:val="28"/>
        </w:rPr>
        <w:t>t</w:t>
      </w:r>
      <w:r>
        <w:rPr>
          <w:sz w:val="28"/>
          <w:szCs w:val="28"/>
          <w:vertAlign w:val="subscript"/>
        </w:rPr>
        <w:t>кр</w:t>
      </w:r>
      <w:r>
        <w:rPr>
          <w:sz w:val="28"/>
          <w:szCs w:val="28"/>
        </w:rPr>
        <w:t>, то принимают. Выборки сравниваются попарно друг с другом.</w:t>
      </w:r>
    </w:p>
    <w:p w:rsidR="008C3310" w:rsidRDefault="008C3310" w:rsidP="008C3310">
      <w:pPr>
        <w:pStyle w:val="a3"/>
        <w:spacing w:before="0" w:beforeAutospacing="0" w:after="0" w:afterAutospacing="0"/>
        <w:ind w:firstLine="709"/>
        <w:jc w:val="both"/>
        <w:rPr>
          <w:sz w:val="28"/>
          <w:szCs w:val="28"/>
        </w:rPr>
      </w:pPr>
      <w:r>
        <w:rPr>
          <w:sz w:val="28"/>
          <w:szCs w:val="28"/>
        </w:rPr>
        <w:t xml:space="preserve">В результате использования данной методики было установлено, что гипотеза об однородности выборок и по данной методике не отклоняется с уровнем доверительной вероятности 0.95. </w:t>
      </w:r>
    </w:p>
    <w:p w:rsidR="008C3310" w:rsidRDefault="008C3310" w:rsidP="008C3310">
      <w:pPr>
        <w:pStyle w:val="21"/>
        <w:spacing w:line="240" w:lineRule="auto"/>
        <w:jc w:val="both"/>
        <w:rPr>
          <w:bCs/>
          <w:szCs w:val="20"/>
        </w:rPr>
      </w:pPr>
      <w:r>
        <w:rPr>
          <w:bCs/>
        </w:rPr>
        <w:t xml:space="preserve">Использование полученных экспериментальных данных в программном обеспечении для оценки рисков показало следующее.  Задача машинного эксперимента состоит в разработке практических рекомендаций по нормированию и прогнозированию рисков пациента и лечебного учреждения на примере исследования артериального давления. </w:t>
      </w:r>
    </w:p>
    <w:p w:rsidR="008C3310" w:rsidRDefault="008C3310" w:rsidP="008C3310">
      <w:pPr>
        <w:pStyle w:val="21"/>
        <w:spacing w:line="240" w:lineRule="auto"/>
        <w:jc w:val="both"/>
        <w:rPr>
          <w:bCs/>
        </w:rPr>
      </w:pPr>
      <w:r>
        <w:rPr>
          <w:bCs/>
        </w:rPr>
        <w:lastRenderedPageBreak/>
        <w:t xml:space="preserve">Первым этапом машинного эксперимента ставится задача исследования общих закономерностей изменения Рлб и Рнб при вариациях статистических характеристик, при детерминированных значениях нормативов. Расчет произведем на примере систалического давления пациента, которое, как следует из предыдущих исследований, имеет достаточно большую вариацию. Рассматривается случай ограничения параметра сверху. Влияние погрешности на результат оценивалось в виде отношения </w:t>
      </w:r>
      <w:r>
        <w:rPr>
          <w:bCs/>
          <w:sz w:val="40"/>
        </w:rPr>
        <w:t>(σ</w:t>
      </w:r>
      <w:r>
        <w:rPr>
          <w:bCs/>
          <w:sz w:val="24"/>
        </w:rPr>
        <w:t>φ/</w:t>
      </w:r>
      <w:r>
        <w:rPr>
          <w:bCs/>
          <w:sz w:val="40"/>
        </w:rPr>
        <w:t>σ</w:t>
      </w:r>
      <w:r>
        <w:rPr>
          <w:bCs/>
          <w:sz w:val="24"/>
          <w:lang w:val="en-US"/>
        </w:rPr>
        <w:t>s</w:t>
      </w:r>
      <w:r>
        <w:rPr>
          <w:bCs/>
          <w:sz w:val="24"/>
        </w:rPr>
        <w:t xml:space="preserve">). </w:t>
      </w:r>
      <w:r>
        <w:rPr>
          <w:bCs/>
        </w:rPr>
        <w:t>Это отношение изменялось в диапазоне от 0.1 до 1.0 при разных значениях нормативов давления:</w:t>
      </w:r>
      <w:r>
        <w:rPr>
          <w:bCs/>
          <w:sz w:val="24"/>
        </w:rPr>
        <w:t xml:space="preserve"> </w:t>
      </w:r>
      <w:r>
        <w:rPr>
          <w:bCs/>
          <w:lang w:val="en-US"/>
        </w:rPr>
        <w:t>S</w:t>
      </w:r>
      <w:r>
        <w:rPr>
          <w:bCs/>
        </w:rPr>
        <w:t xml:space="preserve">пв= </w:t>
      </w:r>
      <w:r>
        <w:rPr>
          <w:bCs/>
          <w:lang w:val="en-US"/>
        </w:rPr>
        <w:t>S</w:t>
      </w:r>
      <w:r>
        <w:rPr>
          <w:bCs/>
        </w:rPr>
        <w:t>ср +</w:t>
      </w:r>
      <w:r>
        <w:rPr>
          <w:bCs/>
          <w:sz w:val="40"/>
        </w:rPr>
        <w:t>σ</w:t>
      </w:r>
      <w:r>
        <w:rPr>
          <w:bCs/>
          <w:sz w:val="24"/>
          <w:lang w:val="en-US"/>
        </w:rPr>
        <w:t>s</w:t>
      </w:r>
      <w:r>
        <w:rPr>
          <w:bCs/>
          <w:sz w:val="24"/>
        </w:rPr>
        <w:t xml:space="preserve">;, </w:t>
      </w:r>
      <w:r>
        <w:rPr>
          <w:bCs/>
          <w:lang w:val="en-US"/>
        </w:rPr>
        <w:t>S</w:t>
      </w:r>
      <w:r>
        <w:rPr>
          <w:bCs/>
        </w:rPr>
        <w:t xml:space="preserve">пв= </w:t>
      </w:r>
      <w:r>
        <w:rPr>
          <w:bCs/>
          <w:lang w:val="en-US"/>
        </w:rPr>
        <w:t>S</w:t>
      </w:r>
      <w:r>
        <w:rPr>
          <w:bCs/>
        </w:rPr>
        <w:t>ср +2</w:t>
      </w:r>
      <w:r>
        <w:rPr>
          <w:bCs/>
          <w:sz w:val="40"/>
        </w:rPr>
        <w:t>σ</w:t>
      </w:r>
      <w:r>
        <w:rPr>
          <w:bCs/>
          <w:sz w:val="24"/>
          <w:lang w:val="en-US"/>
        </w:rPr>
        <w:t>s</w:t>
      </w:r>
      <w:r>
        <w:rPr>
          <w:bCs/>
          <w:sz w:val="24"/>
        </w:rPr>
        <w:t xml:space="preserve">;     </w:t>
      </w:r>
      <w:r>
        <w:rPr>
          <w:bCs/>
          <w:lang w:val="en-US"/>
        </w:rPr>
        <w:t>S</w:t>
      </w:r>
      <w:r>
        <w:rPr>
          <w:bCs/>
        </w:rPr>
        <w:t xml:space="preserve">пв = </w:t>
      </w:r>
      <w:r>
        <w:rPr>
          <w:bCs/>
          <w:lang w:val="en-US"/>
        </w:rPr>
        <w:t>S</w:t>
      </w:r>
      <w:r>
        <w:rPr>
          <w:bCs/>
        </w:rPr>
        <w:t>ср+</w:t>
      </w:r>
      <w:r>
        <w:rPr>
          <w:bCs/>
          <w:sz w:val="40"/>
        </w:rPr>
        <w:t xml:space="preserve"> </w:t>
      </w:r>
      <w:r>
        <w:rPr>
          <w:bCs/>
        </w:rPr>
        <w:t>3</w:t>
      </w:r>
      <w:r>
        <w:rPr>
          <w:bCs/>
          <w:sz w:val="40"/>
        </w:rPr>
        <w:t>σ</w:t>
      </w:r>
      <w:r>
        <w:rPr>
          <w:bCs/>
          <w:sz w:val="24"/>
          <w:lang w:val="en-US"/>
        </w:rPr>
        <w:t>s</w:t>
      </w:r>
      <w:r>
        <w:rPr>
          <w:bCs/>
          <w:sz w:val="24"/>
        </w:rPr>
        <w:t>,</w:t>
      </w:r>
      <w:r>
        <w:rPr>
          <w:bCs/>
        </w:rPr>
        <w:t xml:space="preserve">. В «легенде» рисунков эти нормативы обозначены,  как 1,2,3 соответственно. </w:t>
      </w:r>
    </w:p>
    <w:p w:rsidR="008C3310" w:rsidRDefault="008C3310" w:rsidP="008C3310">
      <w:pPr>
        <w:pStyle w:val="21"/>
        <w:spacing w:line="240" w:lineRule="auto"/>
        <w:jc w:val="both"/>
        <w:rPr>
          <w:bCs/>
        </w:rPr>
      </w:pPr>
      <w:r>
        <w:rPr>
          <w:bCs/>
        </w:rPr>
        <w:t xml:space="preserve">На рисунке 6.4 и 6.5 представлены результаты моделирования детерминированного случая нормативов, где Рнб и Рлб являются осями ординат, а относительная погрешность </w:t>
      </w:r>
      <w:r>
        <w:rPr>
          <w:bCs/>
          <w:sz w:val="40"/>
        </w:rPr>
        <w:t>σ</w:t>
      </w:r>
      <w:r>
        <w:rPr>
          <w:bCs/>
          <w:sz w:val="24"/>
        </w:rPr>
        <w:t>φ/</w:t>
      </w:r>
      <w:r>
        <w:rPr>
          <w:bCs/>
          <w:sz w:val="40"/>
        </w:rPr>
        <w:t>σ</w:t>
      </w:r>
      <w:r>
        <w:rPr>
          <w:bCs/>
          <w:sz w:val="24"/>
          <w:lang w:val="en-US"/>
        </w:rPr>
        <w:t>s</w:t>
      </w:r>
      <w:r>
        <w:rPr>
          <w:bCs/>
          <w:sz w:val="24"/>
        </w:rPr>
        <w:t xml:space="preserve"> -</w:t>
      </w:r>
      <w:r>
        <w:rPr>
          <w:bCs/>
        </w:rPr>
        <w:t xml:space="preserve">осью абсцисс. </w:t>
      </w:r>
    </w:p>
    <w:p w:rsidR="008C3310" w:rsidRDefault="008C3310" w:rsidP="008C3310">
      <w:pPr>
        <w:ind w:firstLine="709"/>
        <w:jc w:val="center"/>
      </w:pPr>
      <w:r>
        <w:rPr>
          <w:noProof/>
          <w:lang w:eastAsia="ru-RU"/>
        </w:rPr>
        <w:drawing>
          <wp:inline distT="0" distB="0" distL="0" distR="0">
            <wp:extent cx="4690745" cy="2647950"/>
            <wp:effectExtent l="0" t="0" r="0" b="0"/>
            <wp:docPr id="9" name="Диаграмма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C3310" w:rsidRDefault="008C3310" w:rsidP="008C3310">
      <w:pPr>
        <w:ind w:firstLine="709"/>
      </w:pPr>
    </w:p>
    <w:p w:rsidR="008C3310" w:rsidRDefault="008C3310" w:rsidP="008C3310">
      <w:pPr>
        <w:ind w:firstLine="709"/>
      </w:pPr>
    </w:p>
    <w:p w:rsidR="008C3310" w:rsidRDefault="008C3310" w:rsidP="008C3310">
      <w:pPr>
        <w:pStyle w:val="a6"/>
        <w:ind w:firstLine="709"/>
        <w:jc w:val="center"/>
      </w:pPr>
      <w:r w:rsidRPr="004A21CD">
        <w:rPr>
          <w:sz w:val="28"/>
          <w:szCs w:val="28"/>
        </w:rPr>
        <w:t>Рисунок 6.4 - Результат машинного моделирования для детерминированных нормативах (вероятность Рлб</w:t>
      </w:r>
      <w:r>
        <w:t>)</w:t>
      </w:r>
    </w:p>
    <w:p w:rsidR="008C3310" w:rsidRDefault="008C3310" w:rsidP="008C3310">
      <w:pPr>
        <w:pStyle w:val="a6"/>
        <w:ind w:firstLine="709"/>
      </w:pPr>
    </w:p>
    <w:p w:rsidR="008C3310" w:rsidRDefault="008C3310" w:rsidP="008C3310">
      <w:pPr>
        <w:ind w:firstLine="709"/>
      </w:pPr>
      <w:r>
        <w:rPr>
          <w:noProof/>
          <w:lang w:eastAsia="ru-RU"/>
        </w:rPr>
        <w:lastRenderedPageBreak/>
        <w:drawing>
          <wp:inline distT="0" distB="0" distL="0" distR="0">
            <wp:extent cx="4465320" cy="2624455"/>
            <wp:effectExtent l="0" t="0" r="0" b="0"/>
            <wp:docPr id="8" name="Диаграмма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8C3310" w:rsidRDefault="008C3310" w:rsidP="008C3310">
      <w:pPr>
        <w:ind w:firstLine="709"/>
      </w:pPr>
    </w:p>
    <w:p w:rsidR="008C3310" w:rsidRDefault="008C3310" w:rsidP="008C3310">
      <w:pPr>
        <w:ind w:firstLine="709"/>
      </w:pPr>
    </w:p>
    <w:p w:rsidR="008C3310" w:rsidRPr="004A21CD" w:rsidRDefault="008C3310" w:rsidP="008C3310">
      <w:pPr>
        <w:pStyle w:val="a6"/>
        <w:ind w:firstLine="709"/>
        <w:jc w:val="center"/>
        <w:rPr>
          <w:sz w:val="28"/>
          <w:szCs w:val="28"/>
        </w:rPr>
      </w:pPr>
      <w:r w:rsidRPr="004A21CD">
        <w:rPr>
          <w:sz w:val="28"/>
          <w:szCs w:val="28"/>
        </w:rPr>
        <w:t>Рисунок 6.5 - Результат машинного моделирования для детерминированных нормативах (вероятность Рнб)</w:t>
      </w:r>
    </w:p>
    <w:p w:rsidR="008C3310" w:rsidRDefault="008C3310" w:rsidP="008C3310">
      <w:pPr>
        <w:ind w:firstLine="709"/>
      </w:pPr>
    </w:p>
    <w:p w:rsidR="008C3310" w:rsidRDefault="008C3310" w:rsidP="008C3310">
      <w:pPr>
        <w:pStyle w:val="21"/>
        <w:spacing w:line="240" w:lineRule="auto"/>
        <w:jc w:val="both"/>
        <w:rPr>
          <w:bCs/>
        </w:rPr>
      </w:pPr>
      <w:r>
        <w:rPr>
          <w:bCs/>
        </w:rPr>
        <w:t xml:space="preserve">Как следуют из результатов машинного эксперимента, представленного рисунками 6.4 и 6.5, наибольшему влиянию подвержена вероятность ложного брака Рлб. При значении погрешности измерения </w:t>
      </w:r>
      <w:r>
        <w:rPr>
          <w:bCs/>
          <w:sz w:val="40"/>
        </w:rPr>
        <w:t>σ</w:t>
      </w:r>
      <w:r>
        <w:rPr>
          <w:bCs/>
          <w:sz w:val="24"/>
        </w:rPr>
        <w:t xml:space="preserve">φ </w:t>
      </w:r>
      <w:r>
        <w:rPr>
          <w:bCs/>
        </w:rPr>
        <w:t xml:space="preserve">соизмеримой с величиной </w:t>
      </w:r>
      <w:r>
        <w:rPr>
          <w:bCs/>
          <w:sz w:val="40"/>
        </w:rPr>
        <w:t>σ</w:t>
      </w:r>
      <w:r>
        <w:rPr>
          <w:bCs/>
          <w:sz w:val="24"/>
          <w:lang w:val="en-US"/>
        </w:rPr>
        <w:t>s</w:t>
      </w:r>
      <w:r>
        <w:rPr>
          <w:bCs/>
        </w:rPr>
        <w:t xml:space="preserve"> этот риск достигает 25%.</w:t>
      </w:r>
      <w:r>
        <w:rPr>
          <w:bCs/>
          <w:sz w:val="24"/>
        </w:rPr>
        <w:t xml:space="preserve"> </w:t>
      </w:r>
      <w:r>
        <w:rPr>
          <w:bCs/>
        </w:rPr>
        <w:t>При этом, как заметно из графиков, влияние вариации нормативов выше, чем влияние погрешности. Визуальный анализ тенденций графических зависимостей   дает основание выдвинуть гипотезу о линейном характере данных связей, что делает возможным использовать графические материалы для прогнозирования в виде номограмм.</w:t>
      </w:r>
    </w:p>
    <w:p w:rsidR="008C3310" w:rsidRDefault="008C3310" w:rsidP="008C3310">
      <w:pPr>
        <w:pStyle w:val="21"/>
        <w:spacing w:line="240" w:lineRule="auto"/>
        <w:jc w:val="both"/>
        <w:rPr>
          <w:bCs/>
        </w:rPr>
      </w:pPr>
      <w:r>
        <w:rPr>
          <w:bCs/>
        </w:rPr>
        <w:t>Важным остается вопрос качественной декомпозиции данных результатов: на риск пациента и риск учреждения. «Ложный брак» в медицинской практике композиция из двух составляющих, одну из которых следует интерпретировать как случай, когда здорового пациента признают нездоровым, и вторая составляющая –потери, которые несет медицинское учреждение, назначая и выполняя лечебно-диагностические мероприятия по ложно принятому решению. Последствия указанных рисков в каждом случае принимаемого решения или диагноза будут иметь свою специфику и должны рассматривать по отдельной методике для конкретного заболевания.</w:t>
      </w:r>
    </w:p>
    <w:p w:rsidR="008C3310" w:rsidRDefault="008C3310" w:rsidP="008C3310">
      <w:pPr>
        <w:pStyle w:val="21"/>
        <w:spacing w:line="240" w:lineRule="auto"/>
        <w:jc w:val="both"/>
        <w:rPr>
          <w:bCs/>
        </w:rPr>
      </w:pPr>
      <w:r>
        <w:rPr>
          <w:bCs/>
        </w:rPr>
        <w:t>Вероятность необнаруженного брака Рнб в отличие от Рлб имеет явно выраженное доминирующее влияние  нормативной составляющей. Как следует из графика 6.5,   при нормативах, превышающих 2</w:t>
      </w:r>
      <w:r>
        <w:rPr>
          <w:bCs/>
          <w:sz w:val="40"/>
        </w:rPr>
        <w:t>σ</w:t>
      </w:r>
      <w:r>
        <w:rPr>
          <w:bCs/>
          <w:sz w:val="24"/>
          <w:lang w:val="en-US"/>
        </w:rPr>
        <w:t>s</w:t>
      </w:r>
      <w:r>
        <w:rPr>
          <w:bCs/>
          <w:sz w:val="24"/>
        </w:rPr>
        <w:t xml:space="preserve">, </w:t>
      </w:r>
      <w:r>
        <w:rPr>
          <w:bCs/>
        </w:rPr>
        <w:t xml:space="preserve">ошибка  слабо зависит от погрешности и не превышает двух процентов. Этот факт имеет большое значение как для планирования технического и технологического оснащения лечебно-диагностических учреждений, так и для планирования кадрового обеспечения. Вероятность Рнб в большей степени следует считать </w:t>
      </w:r>
      <w:r>
        <w:rPr>
          <w:bCs/>
        </w:rPr>
        <w:lastRenderedPageBreak/>
        <w:t>риском пациента. Потери, которые сопутствуют данному риску носят социальный характер, но имеют и экономическую составляющую.</w:t>
      </w:r>
    </w:p>
    <w:p w:rsidR="008C3310" w:rsidRDefault="008C3310" w:rsidP="008C3310">
      <w:pPr>
        <w:ind w:firstLine="709"/>
        <w:jc w:val="both"/>
      </w:pPr>
      <w:r>
        <w:t xml:space="preserve">Анализ технической оснащенности лабораторных структурных подразделений медицинских учреждений показывает, что основная доля нового оборудования поступила в лечебно-профилактические учреждения в последние 5-7 лет. На рисунке 6.6 представлены, согласно экспертизе Института Клинической Кардиологии им.А.Л. Мясникова, самые лучшие тонометры на сегодняшний день.  </w:t>
      </w:r>
    </w:p>
    <w:p w:rsidR="008C3310" w:rsidRDefault="008C3310" w:rsidP="008C3310">
      <w:pPr>
        <w:pStyle w:val="3"/>
        <w:rPr>
          <w:color w:val="000000"/>
          <w:szCs w:val="28"/>
        </w:rPr>
      </w:pPr>
    </w:p>
    <w:p w:rsidR="008C3310" w:rsidRDefault="008C3310" w:rsidP="008C3310">
      <w:pPr>
        <w:pStyle w:val="3"/>
        <w:rPr>
          <w:color w:val="000000"/>
          <w:szCs w:val="28"/>
        </w:rPr>
      </w:pPr>
      <w:r>
        <w:rPr>
          <w:noProof/>
          <w:color w:val="000000"/>
          <w:szCs w:val="28"/>
        </w:rPr>
        <w:drawing>
          <wp:inline distT="0" distB="0" distL="0" distR="0">
            <wp:extent cx="1424940" cy="1341755"/>
            <wp:effectExtent l="0" t="0" r="3810" b="0"/>
            <wp:docPr id="7" name="Рисунок 7"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4940" cy="1341755"/>
                    </a:xfrm>
                    <a:prstGeom prst="rect">
                      <a:avLst/>
                    </a:prstGeom>
                    <a:noFill/>
                    <a:ln>
                      <a:noFill/>
                    </a:ln>
                  </pic:spPr>
                </pic:pic>
              </a:graphicData>
            </a:graphic>
          </wp:inline>
        </w:drawing>
      </w:r>
      <w:r>
        <w:rPr>
          <w:color w:val="000000"/>
          <w:szCs w:val="28"/>
        </w:rPr>
        <w:t xml:space="preserve">         </w:t>
      </w:r>
      <w:r>
        <w:rPr>
          <w:noProof/>
          <w:color w:val="000000"/>
          <w:szCs w:val="28"/>
        </w:rPr>
        <w:drawing>
          <wp:inline distT="0" distB="0" distL="0" distR="0">
            <wp:extent cx="1330325" cy="1330325"/>
            <wp:effectExtent l="0" t="0" r="3175" b="3175"/>
            <wp:docPr id="6" name="Рисунок 6"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30325" cy="1330325"/>
                    </a:xfrm>
                    <a:prstGeom prst="rect">
                      <a:avLst/>
                    </a:prstGeom>
                    <a:noFill/>
                    <a:ln>
                      <a:noFill/>
                    </a:ln>
                  </pic:spPr>
                </pic:pic>
              </a:graphicData>
            </a:graphic>
          </wp:inline>
        </w:drawing>
      </w:r>
      <w:r>
        <w:rPr>
          <w:color w:val="000000"/>
          <w:szCs w:val="28"/>
        </w:rPr>
        <w:t xml:space="preserve">          </w:t>
      </w:r>
      <w:r>
        <w:rPr>
          <w:noProof/>
          <w:color w:val="000000"/>
          <w:szCs w:val="28"/>
        </w:rPr>
        <w:drawing>
          <wp:inline distT="0" distB="0" distL="0" distR="0">
            <wp:extent cx="1424940" cy="1484630"/>
            <wp:effectExtent l="0" t="0" r="3810" b="1270"/>
            <wp:docPr id="5" name="Рисунок 5" descr="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6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24940" cy="1484630"/>
                    </a:xfrm>
                    <a:prstGeom prst="rect">
                      <a:avLst/>
                    </a:prstGeom>
                    <a:noFill/>
                    <a:ln>
                      <a:noFill/>
                    </a:ln>
                  </pic:spPr>
                </pic:pic>
              </a:graphicData>
            </a:graphic>
          </wp:inline>
        </w:drawing>
      </w:r>
    </w:p>
    <w:p w:rsidR="008C3310" w:rsidRDefault="008C3310" w:rsidP="008C3310">
      <w:pPr>
        <w:pStyle w:val="3"/>
        <w:rPr>
          <w:color w:val="000000"/>
          <w:szCs w:val="28"/>
        </w:rPr>
      </w:pPr>
      <w:r>
        <w:rPr>
          <w:color w:val="000000"/>
          <w:szCs w:val="28"/>
        </w:rPr>
        <w:t xml:space="preserve">          а)                                         в)                                        с)</w:t>
      </w:r>
    </w:p>
    <w:p w:rsidR="008C3310" w:rsidRDefault="008C3310" w:rsidP="008C3310">
      <w:pPr>
        <w:pStyle w:val="3"/>
        <w:rPr>
          <w:color w:val="000000"/>
          <w:szCs w:val="28"/>
        </w:rPr>
      </w:pPr>
    </w:p>
    <w:p w:rsidR="008C3310" w:rsidRPr="004A21CD" w:rsidRDefault="008C3310" w:rsidP="008C3310">
      <w:pPr>
        <w:pStyle w:val="3"/>
        <w:jc w:val="center"/>
        <w:rPr>
          <w:color w:val="000000"/>
          <w:sz w:val="28"/>
          <w:szCs w:val="28"/>
        </w:rPr>
      </w:pPr>
      <w:r>
        <w:rPr>
          <w:color w:val="000000"/>
          <w:sz w:val="28"/>
          <w:szCs w:val="28"/>
        </w:rPr>
        <w:t>Рисунок 6</w:t>
      </w:r>
      <w:r w:rsidRPr="004A21CD">
        <w:rPr>
          <w:color w:val="000000"/>
          <w:sz w:val="28"/>
          <w:szCs w:val="28"/>
        </w:rPr>
        <w:t>.6 - Цифровые тонометры промышленного производства (Япония)</w:t>
      </w:r>
    </w:p>
    <w:p w:rsidR="008C3310" w:rsidRDefault="008C3310" w:rsidP="008C3310">
      <w:pPr>
        <w:pStyle w:val="a4"/>
        <w:tabs>
          <w:tab w:val="left" w:pos="708"/>
        </w:tabs>
        <w:ind w:firstLine="709"/>
        <w:rPr>
          <w:sz w:val="22"/>
          <w:szCs w:val="22"/>
        </w:rPr>
      </w:pPr>
    </w:p>
    <w:p w:rsidR="008C3310" w:rsidRDefault="008C3310" w:rsidP="008C3310">
      <w:pPr>
        <w:ind w:firstLine="709"/>
        <w:jc w:val="both"/>
      </w:pPr>
      <w:r>
        <w:t>Технические характеристики данных приборов следующие:</w:t>
      </w:r>
    </w:p>
    <w:p w:rsidR="008C3310" w:rsidRDefault="008C3310" w:rsidP="008C3310">
      <w:pPr>
        <w:ind w:firstLine="709"/>
        <w:jc w:val="both"/>
      </w:pPr>
      <w:r>
        <w:t xml:space="preserve">- расчет среднего значения по 3-м последним измерениям; </w:t>
      </w:r>
    </w:p>
    <w:p w:rsidR="008C3310" w:rsidRDefault="008C3310" w:rsidP="008C3310">
      <w:pPr>
        <w:ind w:firstLine="709"/>
        <w:jc w:val="both"/>
      </w:pPr>
      <w:r>
        <w:t xml:space="preserve">- индикатор аритмии, индикатор качества измерения; </w:t>
      </w:r>
    </w:p>
    <w:p w:rsidR="008C3310" w:rsidRDefault="008C3310" w:rsidP="008C3310">
      <w:pPr>
        <w:ind w:firstLine="709"/>
        <w:jc w:val="both"/>
      </w:pPr>
      <w:r>
        <w:t xml:space="preserve">- интеллектуальная система управления Intellisence; </w:t>
      </w:r>
    </w:p>
    <w:p w:rsidR="008C3310" w:rsidRDefault="008C3310" w:rsidP="008C3310">
      <w:pPr>
        <w:ind w:firstLine="709"/>
        <w:jc w:val="both"/>
      </w:pPr>
      <w:r>
        <w:t xml:space="preserve">- высокоточное, быстрое и комфортное измерение; </w:t>
      </w:r>
    </w:p>
    <w:p w:rsidR="008C3310" w:rsidRDefault="008C3310" w:rsidP="008C3310">
      <w:pPr>
        <w:ind w:firstLine="709"/>
        <w:jc w:val="both"/>
      </w:pPr>
      <w:r>
        <w:t xml:space="preserve">- оптимальное соотношение цена-качество. </w:t>
      </w:r>
    </w:p>
    <w:p w:rsidR="008C3310" w:rsidRDefault="008C3310" w:rsidP="008C3310">
      <w:pPr>
        <w:ind w:firstLine="709"/>
        <w:jc w:val="both"/>
        <w:rPr>
          <w:bCs w:val="0"/>
        </w:rPr>
      </w:pPr>
      <w:r>
        <w:t xml:space="preserve">Анализ рекламируемых характеристик показывает, что среди множества технико-экономических показателей отсутствуют конкретные метрологические данные, которые указаны как  «высокоточные». Как следует из реальной практики использования данных приборов, </w:t>
      </w:r>
      <w:r>
        <w:rPr>
          <w:bCs w:val="0"/>
        </w:rPr>
        <w:t>в ряде случаев неверными бывает каждое второе показание.</w:t>
      </w:r>
    </w:p>
    <w:p w:rsidR="008C3310" w:rsidRDefault="008C3310" w:rsidP="008C3310">
      <w:pPr>
        <w:ind w:firstLine="709"/>
        <w:jc w:val="both"/>
        <w:rPr>
          <w:bCs w:val="0"/>
          <w:sz w:val="22"/>
          <w:szCs w:val="22"/>
        </w:rPr>
      </w:pPr>
      <w:r>
        <w:rPr>
          <w:bCs w:val="0"/>
        </w:rPr>
        <w:t>Эта методика, реализованная в виде программного продукта, может быть использована для количественной оценки точности любой контрольно-измерительной технологии.</w:t>
      </w:r>
    </w:p>
    <w:p w:rsidR="008C3310" w:rsidRDefault="008C3310" w:rsidP="008C3310"/>
    <w:p w:rsidR="008C3310" w:rsidRDefault="008C3310" w:rsidP="008C3310">
      <w:pPr>
        <w:ind w:firstLine="709"/>
        <w:jc w:val="center"/>
      </w:pPr>
    </w:p>
    <w:p w:rsidR="008C3310" w:rsidRDefault="008C3310" w:rsidP="008C3310">
      <w:pPr>
        <w:ind w:firstLine="709"/>
        <w:jc w:val="center"/>
        <w:outlineLvl w:val="0"/>
        <w:rPr>
          <w:b/>
        </w:rPr>
      </w:pPr>
      <w:r>
        <w:rPr>
          <w:b/>
        </w:rPr>
        <w:t>6.2 Экспериментальная оценка эксплуатационной надежности лабораторно-диагностического медицинского оборудования</w:t>
      </w:r>
    </w:p>
    <w:p w:rsidR="008C3310" w:rsidRDefault="008C3310" w:rsidP="008C3310">
      <w:pPr>
        <w:ind w:firstLine="709"/>
        <w:jc w:val="center"/>
      </w:pPr>
    </w:p>
    <w:p w:rsidR="008C3310" w:rsidRDefault="008C3310" w:rsidP="008C3310">
      <w:pPr>
        <w:shd w:val="clear" w:color="auto" w:fill="FFFFFF"/>
        <w:ind w:firstLine="709"/>
        <w:jc w:val="both"/>
        <w:rPr>
          <w:rFonts w:cs="Arial"/>
        </w:rPr>
      </w:pPr>
      <w:r>
        <w:t xml:space="preserve">Целью экспериментальных исследований являлось измерение данных надежности и технико-экономической эффективности лабораторно-диагностического медицинского оборудования в условиях </w:t>
      </w:r>
      <w:r>
        <w:rPr>
          <w:rFonts w:cs="Arial"/>
        </w:rPr>
        <w:t>КГП на ПХВ ВКО Многопрофильный «Центр Онкологии и Хирургии» (МЦОХ).</w:t>
      </w:r>
    </w:p>
    <w:p w:rsidR="008C3310" w:rsidRDefault="008C3310" w:rsidP="008C3310">
      <w:pPr>
        <w:ind w:firstLine="709"/>
        <w:jc w:val="both"/>
      </w:pPr>
      <w:r>
        <w:rPr>
          <w:rFonts w:cs="Arial"/>
        </w:rPr>
        <w:lastRenderedPageBreak/>
        <w:t>МЦОХ</w:t>
      </w:r>
      <w:r>
        <w:t xml:space="preserve"> создано в соответствии с </w:t>
      </w:r>
      <w:r w:rsidRPr="0054212F">
        <w:t>Постановлением коллегии областной администрации</w:t>
      </w:r>
      <w:r>
        <w:t xml:space="preserve"> и включает </w:t>
      </w:r>
      <w:r>
        <w:rPr>
          <w:rFonts w:cs="Arial"/>
        </w:rPr>
        <w:t>МЦОХ</w:t>
      </w:r>
      <w:r>
        <w:t xml:space="preserve"> имеет широкий спектр сложной медицинской аппаратуры и другой техники. </w:t>
      </w:r>
    </w:p>
    <w:p w:rsidR="008C3310" w:rsidRDefault="008C3310" w:rsidP="008C3310">
      <w:pPr>
        <w:ind w:firstLine="709"/>
        <w:jc w:val="both"/>
      </w:pPr>
      <w:r>
        <w:t xml:space="preserve">В процессе эксплуатации разнотипного импортного оборудования обозначилась проблема, с одной стороны, невыгодно платить деньги сторонней организации, если оборудование выходит из строя достаточно редко, и наоборот, если оборудование отказывает довольно часто и стоимость поломки значительна, то выгоднее будет заключить контракт с фирмой-поставщиком на техническое обслуживание и ремонт определенного медицинского аппарата. Исходя из выше сказанного, можно сделать вывод, что рыночные отношения порождают в системе эксплуатации </w:t>
      </w:r>
      <w:r>
        <w:rPr>
          <w:rFonts w:cs="Arial"/>
        </w:rPr>
        <w:t>МЦОХ</w:t>
      </w:r>
      <w:r>
        <w:t xml:space="preserve"> задачи оптимизационного характера по критерию минимума затрат при требуемом качестве медицинских услуг.  </w:t>
      </w:r>
    </w:p>
    <w:p w:rsidR="008C3310" w:rsidRDefault="008C3310" w:rsidP="008C3310">
      <w:pPr>
        <w:ind w:firstLine="709"/>
        <w:jc w:val="both"/>
      </w:pPr>
      <w:r>
        <w:t xml:space="preserve">Основная масса сложного и дорогостоящего оборудования сконцентрирована в лабораторном отделе. Специалисты </w:t>
      </w:r>
      <w:r>
        <w:rPr>
          <w:rFonts w:cs="Arial"/>
        </w:rPr>
        <w:t>МЦОХ</w:t>
      </w:r>
      <w:r>
        <w:t xml:space="preserve"> дифференцируют лабораторное оборудование на две большие группы: группа сложного импортного оборудования и группа так называемого “отечественного”, то есть, это та медицинская техника, которая осталась “в наследство”  </w:t>
      </w:r>
      <w:r>
        <w:rPr>
          <w:rFonts w:cs="Arial"/>
        </w:rPr>
        <w:t>МЦОХ</w:t>
      </w:r>
      <w:r>
        <w:t>.</w:t>
      </w:r>
    </w:p>
    <w:p w:rsidR="008C3310" w:rsidRDefault="008C3310" w:rsidP="008C3310">
      <w:pPr>
        <w:ind w:firstLine="709"/>
        <w:jc w:val="both"/>
      </w:pPr>
      <w:r>
        <w:t xml:space="preserve">Это медицинское оборудование произведено рядом крупнейших фирм США, Японии, Дании, Кореи- такими как Beckman, Coulter, Madsen, Sony, Panasonic и другими. Для приобретения и запуска новой и сложной техники было потрачено большие финансовые ресурсы. Стоимость обслуживания импортного оборудования равняется </w:t>
      </w:r>
      <w:r w:rsidRPr="0054212F">
        <w:t>83403,45 $ США</w:t>
      </w:r>
      <w:r>
        <w:t xml:space="preserve"> в год. Исходя из этих цифр можно сделать выводы, что расходы на техническую эксплуатацию оборудования составляют существенную долю в бюджете </w:t>
      </w:r>
      <w:r>
        <w:rPr>
          <w:rFonts w:cs="Arial"/>
        </w:rPr>
        <w:t>МЦОХ</w:t>
      </w:r>
      <w:r>
        <w:t xml:space="preserve"> и вопросы сокращения затрат в рыночных условиях становятся крайне актуальными. </w:t>
      </w:r>
    </w:p>
    <w:p w:rsidR="008C3310" w:rsidRDefault="008C3310" w:rsidP="008C3310">
      <w:pPr>
        <w:ind w:firstLine="709"/>
        <w:jc w:val="both"/>
        <w:rPr>
          <w:iCs/>
        </w:rPr>
      </w:pPr>
      <w:r>
        <w:rPr>
          <w:iCs/>
        </w:rPr>
        <w:t xml:space="preserve">Одним из многочисленных аппаратов эксплуатирующихся на территории  ВК области и города Усть-Каменогорска является </w:t>
      </w:r>
      <w:r w:rsidRPr="0054212F">
        <w:rPr>
          <w:iCs/>
        </w:rPr>
        <w:t>рентгенаппараты</w:t>
      </w:r>
      <w:r>
        <w:t xml:space="preserve">, </w:t>
      </w:r>
      <w:r>
        <w:rPr>
          <w:iCs/>
        </w:rPr>
        <w:t xml:space="preserve">общие данные по неокоторым приведены в приложении А. Обеспечение требуемого качества клинических лабораторных исследований на базе указанного  дорогостоящего оборудования становится невозможным без квалифицированного технического обслуживания.  Весь эксплуатирующийся парк этой техники был подвержен техническому обследованию. Критерием качества работы каждого аппарата является пяти - интервальная оценка по кривой желательности Харрингтона, которую присваивали практикующие врачи -рентгенологи. </w:t>
      </w:r>
    </w:p>
    <w:p w:rsidR="008C3310" w:rsidRDefault="008C3310" w:rsidP="008C3310">
      <w:pPr>
        <w:ind w:firstLine="709"/>
        <w:jc w:val="both"/>
        <w:rPr>
          <w:iCs/>
        </w:rPr>
      </w:pPr>
      <w:r>
        <w:rPr>
          <w:iCs/>
        </w:rPr>
        <w:t>Врачам всей Восточно-Казахстанской области была предложена анкета  в табличной форме (табл. 6.1)</w:t>
      </w:r>
    </w:p>
    <w:p w:rsidR="008C3310" w:rsidRDefault="008C3310" w:rsidP="008C3310">
      <w:pPr>
        <w:ind w:firstLine="709"/>
        <w:rPr>
          <w:iCs/>
        </w:rPr>
      </w:pPr>
    </w:p>
    <w:p w:rsidR="008C3310" w:rsidRDefault="008C3310" w:rsidP="008C3310">
      <w:pPr>
        <w:ind w:firstLine="709"/>
        <w:rPr>
          <w:iCs/>
        </w:rPr>
      </w:pPr>
    </w:p>
    <w:p w:rsidR="008C3310" w:rsidRDefault="008C3310" w:rsidP="008C3310">
      <w:pPr>
        <w:ind w:firstLine="709"/>
        <w:rPr>
          <w:iCs/>
        </w:rPr>
      </w:pPr>
    </w:p>
    <w:p w:rsidR="008C3310" w:rsidRDefault="008C3310" w:rsidP="008C3310">
      <w:pPr>
        <w:ind w:firstLine="709"/>
        <w:rPr>
          <w:iCs/>
        </w:rPr>
      </w:pPr>
    </w:p>
    <w:p w:rsidR="008C3310" w:rsidRDefault="008C3310" w:rsidP="008C3310">
      <w:pPr>
        <w:ind w:firstLine="709"/>
        <w:rPr>
          <w:iCs/>
        </w:rPr>
      </w:pPr>
    </w:p>
    <w:p w:rsidR="008C3310" w:rsidRDefault="008C3310" w:rsidP="008C3310">
      <w:pPr>
        <w:ind w:firstLine="709"/>
        <w:rPr>
          <w:iCs/>
        </w:rPr>
      </w:pPr>
      <w:r>
        <w:rPr>
          <w:iCs/>
        </w:rPr>
        <w:lastRenderedPageBreak/>
        <w:t>Таблица 6.1- Анкета оценки технического состояния медицинского оборудования</w:t>
      </w:r>
    </w:p>
    <w:tbl>
      <w:tblPr>
        <w:tblStyle w:val="aa"/>
        <w:tblW w:w="9854" w:type="dxa"/>
        <w:tblInd w:w="0" w:type="dxa"/>
        <w:tblLayout w:type="fixed"/>
        <w:tblLook w:val="01E0" w:firstRow="1" w:lastRow="1" w:firstColumn="1" w:lastColumn="1" w:noHBand="0" w:noVBand="0"/>
      </w:tblPr>
      <w:tblGrid>
        <w:gridCol w:w="993"/>
        <w:gridCol w:w="1635"/>
        <w:gridCol w:w="1260"/>
        <w:gridCol w:w="900"/>
        <w:gridCol w:w="1260"/>
        <w:gridCol w:w="1260"/>
        <w:gridCol w:w="1440"/>
        <w:gridCol w:w="1106"/>
      </w:tblGrid>
      <w:tr w:rsidR="008C3310" w:rsidRPr="000E676D" w:rsidTr="00001EDC">
        <w:trPr>
          <w:trHeight w:val="820"/>
        </w:trPr>
        <w:tc>
          <w:tcPr>
            <w:tcW w:w="993" w:type="dxa"/>
            <w:vMerge w:val="restart"/>
            <w:tcBorders>
              <w:top w:val="single" w:sz="4" w:space="0" w:color="auto"/>
              <w:left w:val="single" w:sz="4" w:space="0" w:color="auto"/>
              <w:bottom w:val="single" w:sz="4" w:space="0" w:color="auto"/>
              <w:right w:val="single" w:sz="4" w:space="0" w:color="auto"/>
            </w:tcBorders>
          </w:tcPr>
          <w:p w:rsidR="008C3310" w:rsidRPr="000E676D" w:rsidRDefault="008C3310" w:rsidP="00001EDC">
            <w:pPr>
              <w:jc w:val="both"/>
              <w:rPr>
                <w:iCs/>
                <w:sz w:val="24"/>
                <w:szCs w:val="24"/>
              </w:rPr>
            </w:pPr>
            <w:r w:rsidRPr="000E676D">
              <w:rPr>
                <w:iCs/>
                <w:sz w:val="24"/>
                <w:szCs w:val="24"/>
              </w:rPr>
              <w:t>№ п/п</w:t>
            </w:r>
          </w:p>
        </w:tc>
        <w:tc>
          <w:tcPr>
            <w:tcW w:w="1635" w:type="dxa"/>
            <w:vMerge w:val="restart"/>
            <w:tcBorders>
              <w:top w:val="single" w:sz="4" w:space="0" w:color="auto"/>
              <w:left w:val="single" w:sz="4" w:space="0" w:color="auto"/>
              <w:bottom w:val="single" w:sz="4" w:space="0" w:color="auto"/>
              <w:right w:val="single" w:sz="4" w:space="0" w:color="auto"/>
            </w:tcBorders>
          </w:tcPr>
          <w:p w:rsidR="008C3310" w:rsidRPr="000E676D" w:rsidRDefault="008C3310" w:rsidP="00001EDC">
            <w:pPr>
              <w:jc w:val="both"/>
              <w:rPr>
                <w:iCs/>
                <w:sz w:val="24"/>
                <w:szCs w:val="24"/>
              </w:rPr>
            </w:pPr>
            <w:r w:rsidRPr="000E676D">
              <w:rPr>
                <w:iCs/>
                <w:sz w:val="24"/>
                <w:szCs w:val="24"/>
              </w:rPr>
              <w:t>Тип прибора</w:t>
            </w:r>
          </w:p>
        </w:tc>
        <w:tc>
          <w:tcPr>
            <w:tcW w:w="1260" w:type="dxa"/>
            <w:vMerge w:val="restart"/>
            <w:tcBorders>
              <w:top w:val="single" w:sz="4" w:space="0" w:color="auto"/>
              <w:left w:val="single" w:sz="4" w:space="0" w:color="auto"/>
              <w:bottom w:val="single" w:sz="4" w:space="0" w:color="auto"/>
              <w:right w:val="single" w:sz="4" w:space="0" w:color="auto"/>
            </w:tcBorders>
          </w:tcPr>
          <w:p w:rsidR="008C3310" w:rsidRPr="000E676D" w:rsidRDefault="008C3310" w:rsidP="00001EDC">
            <w:pPr>
              <w:jc w:val="both"/>
              <w:rPr>
                <w:iCs/>
                <w:sz w:val="24"/>
                <w:szCs w:val="24"/>
              </w:rPr>
            </w:pPr>
            <w:r w:rsidRPr="000E676D">
              <w:rPr>
                <w:iCs/>
                <w:sz w:val="24"/>
                <w:szCs w:val="24"/>
              </w:rPr>
              <w:t>№ прибора</w:t>
            </w:r>
          </w:p>
          <w:p w:rsidR="008C3310" w:rsidRPr="000E676D" w:rsidRDefault="008C3310" w:rsidP="00001EDC">
            <w:pPr>
              <w:ind w:firstLine="709"/>
              <w:jc w:val="both"/>
              <w:rPr>
                <w:iCs/>
                <w:sz w:val="24"/>
                <w:szCs w:val="24"/>
              </w:rPr>
            </w:pPr>
          </w:p>
          <w:p w:rsidR="008C3310" w:rsidRPr="000E676D" w:rsidRDefault="008C3310" w:rsidP="00001EDC">
            <w:pPr>
              <w:ind w:firstLine="709"/>
              <w:jc w:val="both"/>
              <w:rPr>
                <w:iCs/>
                <w:sz w:val="24"/>
                <w:szCs w:val="24"/>
              </w:rPr>
            </w:pPr>
          </w:p>
        </w:tc>
        <w:tc>
          <w:tcPr>
            <w:tcW w:w="5966" w:type="dxa"/>
            <w:gridSpan w:val="5"/>
            <w:tcBorders>
              <w:top w:val="single" w:sz="4" w:space="0" w:color="auto"/>
              <w:left w:val="single" w:sz="4" w:space="0" w:color="auto"/>
              <w:bottom w:val="single" w:sz="4" w:space="0" w:color="auto"/>
              <w:right w:val="single" w:sz="4" w:space="0" w:color="auto"/>
            </w:tcBorders>
          </w:tcPr>
          <w:p w:rsidR="008C3310" w:rsidRPr="000E676D" w:rsidRDefault="008C3310" w:rsidP="00001EDC">
            <w:pPr>
              <w:ind w:firstLine="709"/>
              <w:jc w:val="both"/>
              <w:rPr>
                <w:iCs/>
                <w:sz w:val="24"/>
                <w:szCs w:val="24"/>
              </w:rPr>
            </w:pPr>
            <w:r w:rsidRPr="000E676D">
              <w:rPr>
                <w:iCs/>
                <w:sz w:val="24"/>
                <w:szCs w:val="24"/>
              </w:rPr>
              <w:t>Техническое состояние прибора</w:t>
            </w:r>
          </w:p>
        </w:tc>
      </w:tr>
      <w:tr w:rsidR="008C3310" w:rsidRPr="000E676D" w:rsidTr="00001EDC">
        <w:trPr>
          <w:trHeight w:val="703"/>
        </w:trPr>
        <w:tc>
          <w:tcPr>
            <w:tcW w:w="993" w:type="dxa"/>
            <w:vMerge/>
            <w:tcBorders>
              <w:top w:val="single" w:sz="4" w:space="0" w:color="auto"/>
              <w:left w:val="single" w:sz="4" w:space="0" w:color="auto"/>
              <w:bottom w:val="single" w:sz="4" w:space="0" w:color="auto"/>
              <w:right w:val="single" w:sz="4" w:space="0" w:color="auto"/>
            </w:tcBorders>
            <w:vAlign w:val="center"/>
          </w:tcPr>
          <w:p w:rsidR="008C3310" w:rsidRPr="000E676D" w:rsidRDefault="008C3310" w:rsidP="00001EDC">
            <w:pPr>
              <w:rPr>
                <w:iCs/>
                <w:sz w:val="24"/>
                <w:szCs w:val="24"/>
              </w:rPr>
            </w:pPr>
          </w:p>
        </w:tc>
        <w:tc>
          <w:tcPr>
            <w:tcW w:w="1635" w:type="dxa"/>
            <w:vMerge/>
            <w:tcBorders>
              <w:top w:val="single" w:sz="4" w:space="0" w:color="auto"/>
              <w:left w:val="single" w:sz="4" w:space="0" w:color="auto"/>
              <w:bottom w:val="single" w:sz="4" w:space="0" w:color="auto"/>
              <w:right w:val="single" w:sz="4" w:space="0" w:color="auto"/>
            </w:tcBorders>
            <w:vAlign w:val="center"/>
          </w:tcPr>
          <w:p w:rsidR="008C3310" w:rsidRPr="000E676D" w:rsidRDefault="008C3310" w:rsidP="00001EDC">
            <w:pPr>
              <w:rPr>
                <w:iCs/>
                <w:sz w:val="24"/>
                <w:szCs w:val="24"/>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8C3310" w:rsidRPr="000E676D" w:rsidRDefault="008C3310" w:rsidP="00001EDC">
            <w:pPr>
              <w:rPr>
                <w:iCs/>
                <w:sz w:val="24"/>
                <w:szCs w:val="24"/>
              </w:rPr>
            </w:pPr>
          </w:p>
        </w:tc>
        <w:tc>
          <w:tcPr>
            <w:tcW w:w="900"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jc w:val="both"/>
              <w:rPr>
                <w:iCs/>
                <w:sz w:val="24"/>
                <w:szCs w:val="24"/>
              </w:rPr>
            </w:pPr>
            <w:r w:rsidRPr="000E676D">
              <w:rPr>
                <w:iCs/>
                <w:sz w:val="24"/>
                <w:szCs w:val="24"/>
              </w:rPr>
              <w:t>1</w:t>
            </w:r>
          </w:p>
          <w:p w:rsidR="008C3310" w:rsidRPr="000E676D" w:rsidRDefault="008C3310" w:rsidP="00001EDC">
            <w:pPr>
              <w:ind w:firstLine="709"/>
              <w:jc w:val="both"/>
              <w:rPr>
                <w:iCs/>
                <w:sz w:val="24"/>
                <w:szCs w:val="24"/>
              </w:rPr>
            </w:pPr>
          </w:p>
        </w:tc>
        <w:tc>
          <w:tcPr>
            <w:tcW w:w="1260"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ind w:firstLine="709"/>
              <w:jc w:val="both"/>
              <w:rPr>
                <w:iCs/>
                <w:sz w:val="24"/>
                <w:szCs w:val="24"/>
              </w:rPr>
            </w:pPr>
            <w:r w:rsidRPr="000E676D">
              <w:rPr>
                <w:iCs/>
                <w:sz w:val="24"/>
                <w:szCs w:val="24"/>
              </w:rPr>
              <w:t>2</w:t>
            </w:r>
          </w:p>
          <w:p w:rsidR="008C3310" w:rsidRPr="000E676D" w:rsidRDefault="008C3310" w:rsidP="00001EDC">
            <w:pPr>
              <w:ind w:firstLine="709"/>
              <w:jc w:val="both"/>
              <w:rPr>
                <w:iCs/>
                <w:sz w:val="24"/>
                <w:szCs w:val="24"/>
              </w:rPr>
            </w:pPr>
          </w:p>
        </w:tc>
        <w:tc>
          <w:tcPr>
            <w:tcW w:w="1260"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ind w:firstLine="709"/>
              <w:jc w:val="both"/>
              <w:rPr>
                <w:iCs/>
                <w:sz w:val="24"/>
                <w:szCs w:val="24"/>
              </w:rPr>
            </w:pPr>
            <w:r w:rsidRPr="000E676D">
              <w:rPr>
                <w:iCs/>
                <w:sz w:val="24"/>
                <w:szCs w:val="24"/>
              </w:rPr>
              <w:t>3</w:t>
            </w:r>
          </w:p>
          <w:p w:rsidR="008C3310" w:rsidRPr="000E676D" w:rsidRDefault="008C3310" w:rsidP="00001EDC">
            <w:pPr>
              <w:ind w:firstLine="709"/>
              <w:jc w:val="both"/>
              <w:rPr>
                <w:iCs/>
                <w:sz w:val="24"/>
                <w:szCs w:val="24"/>
              </w:rPr>
            </w:pPr>
          </w:p>
        </w:tc>
        <w:tc>
          <w:tcPr>
            <w:tcW w:w="1440"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ind w:firstLine="709"/>
              <w:jc w:val="both"/>
              <w:rPr>
                <w:iCs/>
                <w:sz w:val="24"/>
                <w:szCs w:val="24"/>
              </w:rPr>
            </w:pPr>
            <w:r w:rsidRPr="000E676D">
              <w:rPr>
                <w:iCs/>
                <w:sz w:val="24"/>
                <w:szCs w:val="24"/>
              </w:rPr>
              <w:t>4</w:t>
            </w:r>
          </w:p>
        </w:tc>
        <w:tc>
          <w:tcPr>
            <w:tcW w:w="1106"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ind w:firstLine="709"/>
              <w:jc w:val="both"/>
              <w:rPr>
                <w:iCs/>
                <w:sz w:val="24"/>
                <w:szCs w:val="24"/>
              </w:rPr>
            </w:pPr>
            <w:r w:rsidRPr="000E676D">
              <w:rPr>
                <w:iCs/>
                <w:sz w:val="24"/>
                <w:szCs w:val="24"/>
              </w:rPr>
              <w:t>5</w:t>
            </w:r>
          </w:p>
        </w:tc>
      </w:tr>
      <w:tr w:rsidR="008C3310" w:rsidRPr="000E676D" w:rsidTr="00001EDC">
        <w:tc>
          <w:tcPr>
            <w:tcW w:w="993"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ind w:firstLine="709"/>
              <w:jc w:val="both"/>
              <w:rPr>
                <w:iCs/>
                <w:sz w:val="24"/>
                <w:szCs w:val="24"/>
              </w:rPr>
            </w:pPr>
            <w:r w:rsidRPr="000E676D">
              <w:rPr>
                <w:iCs/>
                <w:sz w:val="24"/>
                <w:szCs w:val="24"/>
              </w:rPr>
              <w:t>1</w:t>
            </w:r>
          </w:p>
        </w:tc>
        <w:tc>
          <w:tcPr>
            <w:tcW w:w="1635"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jc w:val="both"/>
              <w:rPr>
                <w:iCs/>
                <w:sz w:val="24"/>
                <w:szCs w:val="24"/>
              </w:rPr>
            </w:pPr>
            <w:r w:rsidRPr="000E676D">
              <w:rPr>
                <w:sz w:val="24"/>
                <w:szCs w:val="24"/>
              </w:rPr>
              <w:t>Флюрограф 12ф7</w:t>
            </w:r>
          </w:p>
        </w:tc>
        <w:tc>
          <w:tcPr>
            <w:tcW w:w="1260"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ind w:firstLine="709"/>
              <w:jc w:val="both"/>
              <w:rPr>
                <w:iCs/>
                <w:sz w:val="24"/>
                <w:szCs w:val="24"/>
              </w:rPr>
            </w:pPr>
            <w:r w:rsidRPr="000E676D">
              <w:rPr>
                <w:iCs/>
                <w:sz w:val="24"/>
                <w:szCs w:val="24"/>
              </w:rPr>
              <w:t>73</w:t>
            </w:r>
          </w:p>
        </w:tc>
        <w:tc>
          <w:tcPr>
            <w:tcW w:w="900"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ind w:firstLine="709"/>
              <w:jc w:val="both"/>
              <w:rPr>
                <w:iCs/>
                <w:sz w:val="24"/>
                <w:szCs w:val="24"/>
              </w:rPr>
            </w:pPr>
          </w:p>
        </w:tc>
        <w:tc>
          <w:tcPr>
            <w:tcW w:w="1260"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jc w:val="both"/>
              <w:rPr>
                <w:iCs/>
                <w:sz w:val="24"/>
                <w:szCs w:val="24"/>
              </w:rPr>
            </w:pPr>
            <w:r w:rsidRPr="000E676D">
              <w:rPr>
                <w:iCs/>
                <w:sz w:val="24"/>
                <w:szCs w:val="24"/>
              </w:rPr>
              <w:t xml:space="preserve">  </w:t>
            </w:r>
          </w:p>
          <w:p w:rsidR="008C3310" w:rsidRPr="000E676D" w:rsidRDefault="008C3310" w:rsidP="00001EDC">
            <w:pPr>
              <w:ind w:firstLine="709"/>
              <w:jc w:val="both"/>
              <w:rPr>
                <w:iCs/>
                <w:sz w:val="24"/>
                <w:szCs w:val="24"/>
              </w:rPr>
            </w:pPr>
            <w:r w:rsidRPr="000E676D">
              <w:rPr>
                <w:iCs/>
                <w:sz w:val="24"/>
                <w:szCs w:val="24"/>
              </w:rPr>
              <w:t xml:space="preserve">     +</w:t>
            </w:r>
          </w:p>
        </w:tc>
        <w:tc>
          <w:tcPr>
            <w:tcW w:w="1260"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ind w:firstLine="709"/>
              <w:jc w:val="both"/>
              <w:rPr>
                <w:iCs/>
                <w:sz w:val="24"/>
                <w:szCs w:val="24"/>
              </w:rPr>
            </w:pPr>
          </w:p>
        </w:tc>
        <w:tc>
          <w:tcPr>
            <w:tcW w:w="1440"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ind w:firstLine="709"/>
              <w:jc w:val="both"/>
              <w:rPr>
                <w:iCs/>
                <w:sz w:val="24"/>
                <w:szCs w:val="24"/>
              </w:rPr>
            </w:pPr>
          </w:p>
        </w:tc>
        <w:tc>
          <w:tcPr>
            <w:tcW w:w="1106" w:type="dxa"/>
            <w:tcBorders>
              <w:top w:val="single" w:sz="4" w:space="0" w:color="auto"/>
              <w:left w:val="single" w:sz="4" w:space="0" w:color="auto"/>
              <w:bottom w:val="single" w:sz="4" w:space="0" w:color="auto"/>
              <w:right w:val="single" w:sz="4" w:space="0" w:color="auto"/>
            </w:tcBorders>
          </w:tcPr>
          <w:p w:rsidR="008C3310" w:rsidRPr="000E676D" w:rsidRDefault="008C3310" w:rsidP="00001EDC">
            <w:pPr>
              <w:ind w:firstLine="709"/>
              <w:jc w:val="both"/>
              <w:rPr>
                <w:iCs/>
                <w:sz w:val="24"/>
                <w:szCs w:val="24"/>
              </w:rPr>
            </w:pPr>
          </w:p>
        </w:tc>
      </w:tr>
    </w:tbl>
    <w:p w:rsidR="008C3310" w:rsidRDefault="008C3310" w:rsidP="008C3310">
      <w:pPr>
        <w:ind w:firstLine="709"/>
        <w:jc w:val="both"/>
        <w:rPr>
          <w:iCs/>
        </w:rPr>
      </w:pPr>
      <w:r>
        <w:rPr>
          <w:iCs/>
        </w:rPr>
        <w:t xml:space="preserve"> </w:t>
      </w:r>
    </w:p>
    <w:p w:rsidR="008C3310" w:rsidRDefault="008C3310" w:rsidP="008C3310">
      <w:pPr>
        <w:ind w:firstLine="709"/>
        <w:jc w:val="both"/>
        <w:rPr>
          <w:iCs/>
        </w:rPr>
      </w:pPr>
      <w:r>
        <w:rPr>
          <w:iCs/>
        </w:rPr>
        <w:t>Уровни технического состояния прибора по таблице 6.1:</w:t>
      </w:r>
    </w:p>
    <w:p w:rsidR="008C3310" w:rsidRDefault="008C3310" w:rsidP="008C3310">
      <w:pPr>
        <w:numPr>
          <w:ilvl w:val="0"/>
          <w:numId w:val="2"/>
        </w:numPr>
        <w:ind w:firstLine="709"/>
        <w:jc w:val="both"/>
        <w:rPr>
          <w:iCs/>
        </w:rPr>
      </w:pPr>
      <w:r>
        <w:rPr>
          <w:iCs/>
        </w:rPr>
        <w:t>очень плохо;</w:t>
      </w:r>
    </w:p>
    <w:p w:rsidR="008C3310" w:rsidRDefault="008C3310" w:rsidP="008C3310">
      <w:pPr>
        <w:numPr>
          <w:ilvl w:val="0"/>
          <w:numId w:val="2"/>
        </w:numPr>
        <w:ind w:firstLine="709"/>
        <w:jc w:val="both"/>
        <w:rPr>
          <w:iCs/>
        </w:rPr>
      </w:pPr>
      <w:r>
        <w:rPr>
          <w:iCs/>
        </w:rPr>
        <w:t>2-плохо;</w:t>
      </w:r>
    </w:p>
    <w:p w:rsidR="008C3310" w:rsidRDefault="008C3310" w:rsidP="008C3310">
      <w:pPr>
        <w:numPr>
          <w:ilvl w:val="0"/>
          <w:numId w:val="2"/>
        </w:numPr>
        <w:ind w:firstLine="709"/>
        <w:jc w:val="both"/>
        <w:rPr>
          <w:iCs/>
        </w:rPr>
      </w:pPr>
      <w:r>
        <w:rPr>
          <w:iCs/>
        </w:rPr>
        <w:t>Удовлетворительно;</w:t>
      </w:r>
    </w:p>
    <w:p w:rsidR="008C3310" w:rsidRDefault="008C3310" w:rsidP="008C3310">
      <w:pPr>
        <w:numPr>
          <w:ilvl w:val="0"/>
          <w:numId w:val="2"/>
        </w:numPr>
        <w:ind w:firstLine="709"/>
        <w:jc w:val="both"/>
        <w:rPr>
          <w:iCs/>
        </w:rPr>
      </w:pPr>
      <w:r>
        <w:rPr>
          <w:iCs/>
        </w:rPr>
        <w:t>Хорошо;</w:t>
      </w:r>
    </w:p>
    <w:p w:rsidR="008C3310" w:rsidRDefault="008C3310" w:rsidP="008C3310">
      <w:pPr>
        <w:numPr>
          <w:ilvl w:val="0"/>
          <w:numId w:val="2"/>
        </w:numPr>
        <w:ind w:firstLine="709"/>
        <w:jc w:val="both"/>
        <w:rPr>
          <w:iCs/>
        </w:rPr>
      </w:pPr>
      <w:r>
        <w:rPr>
          <w:iCs/>
        </w:rPr>
        <w:t>Очень хорошо.</w:t>
      </w:r>
    </w:p>
    <w:p w:rsidR="008C3310" w:rsidRDefault="008C3310" w:rsidP="008C3310">
      <w:pPr>
        <w:ind w:firstLine="709"/>
        <w:jc w:val="both"/>
        <w:rPr>
          <w:iCs/>
        </w:rPr>
      </w:pPr>
      <w:r>
        <w:rPr>
          <w:iCs/>
        </w:rPr>
        <w:t>Анкетирование проводилось дважды. Первое анкетирование проводилось по текущему реальному состоянию технике при существующей системе технического обслуживания. Второе анкетирование было проведено после технического обслуживания специалистами регионального центра. Результаты эксперимента в виде гистограмм приведены на рисунке 6.7 и 6.8.</w:t>
      </w:r>
    </w:p>
    <w:p w:rsidR="008C3310" w:rsidRDefault="008C3310" w:rsidP="008C3310">
      <w:pPr>
        <w:ind w:firstLine="709"/>
        <w:rPr>
          <w:lang w:val="en-US"/>
        </w:rPr>
      </w:pPr>
      <w:r>
        <w:rPr>
          <w:noProof/>
          <w:lang w:eastAsia="ru-RU"/>
        </w:rPr>
        <mc:AlternateContent>
          <mc:Choice Requires="wps">
            <w:drawing>
              <wp:anchor distT="0" distB="0" distL="114300" distR="114300" simplePos="0" relativeHeight="251670528" behindDoc="0" locked="0" layoutInCell="1" allowOverlap="1">
                <wp:simplePos x="0" y="0"/>
                <wp:positionH relativeFrom="column">
                  <wp:posOffset>3314700</wp:posOffset>
                </wp:positionH>
                <wp:positionV relativeFrom="paragraph">
                  <wp:posOffset>800100</wp:posOffset>
                </wp:positionV>
                <wp:extent cx="0" cy="2491740"/>
                <wp:effectExtent l="13335" t="14605" r="15240" b="17780"/>
                <wp:wrapNone/>
                <wp:docPr id="142" name="Прямая соединительная линия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49174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935767" id="Прямая соединительная линия 142"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63pt" to="261pt,25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" strokeweight="1.5pt">
                <v:stroke dashstyle="dash"/>
              </v:line>
            </w:pict>
          </mc:Fallback>
        </mc:AlternateContent>
      </w:r>
      <w:r>
        <w:rPr>
          <w:noProof/>
          <w:lang w:eastAsia="ru-RU"/>
        </w:rPr>
        <mc:AlternateContent>
          <mc:Choice Requires="wps">
            <w:drawing>
              <wp:anchor distT="0" distB="0" distL="114300" distR="114300" simplePos="0" relativeHeight="251676672" behindDoc="0" locked="0" layoutInCell="1" allowOverlap="1">
                <wp:simplePos x="0" y="0"/>
                <wp:positionH relativeFrom="column">
                  <wp:posOffset>226695</wp:posOffset>
                </wp:positionH>
                <wp:positionV relativeFrom="paragraph">
                  <wp:posOffset>3657600</wp:posOffset>
                </wp:positionV>
                <wp:extent cx="457200" cy="342900"/>
                <wp:effectExtent l="1905" t="0" r="0" b="4445"/>
                <wp:wrapNone/>
                <wp:docPr id="141" name="Надпись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r>
                              <w:t>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41" o:spid="_x0000_s1026" type="#_x0000_t202" style="position:absolute;left:0;text-align:left;margin-left:17.85pt;margin-top:4in;width:36pt;height: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" stroked="f">
                <v:textbox>
                  <w:txbxContent>
                    <w:p w:rsidR="008C3310" w:rsidRDefault="008C3310" w:rsidP="008C3310">
                      <w:r>
                        <w:t>0.0</w:t>
                      </w:r>
                    </w:p>
                  </w:txbxContent>
                </v:textbox>
              </v:shape>
            </w:pict>
          </mc:Fallback>
        </mc:AlternateContent>
      </w:r>
      <w:r>
        <w:rPr>
          <w:noProof/>
          <w:lang w:eastAsia="ru-RU"/>
        </w:rPr>
        <mc:AlternateContent>
          <mc:Choice Requires="wps">
            <w:drawing>
              <wp:anchor distT="0" distB="0" distL="114300" distR="114300" simplePos="0" relativeHeight="251675648" behindDoc="0" locked="0" layoutInCell="1" allowOverlap="1">
                <wp:simplePos x="0" y="0"/>
                <wp:positionH relativeFrom="column">
                  <wp:posOffset>1485900</wp:posOffset>
                </wp:positionH>
                <wp:positionV relativeFrom="paragraph">
                  <wp:posOffset>3657600</wp:posOffset>
                </wp:positionV>
                <wp:extent cx="571500" cy="342900"/>
                <wp:effectExtent l="3810" t="0" r="0" b="4445"/>
                <wp:wrapNone/>
                <wp:docPr id="140" name="Надпись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r>
                              <w:t>0.37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40" o:spid="_x0000_s1027" type="#_x0000_t202" style="position:absolute;left:0;text-align:left;margin-left:117pt;margin-top:4in;width:45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" stroked="f">
                <v:textbox>
                  <w:txbxContent>
                    <w:p w:rsidR="008C3310" w:rsidRDefault="008C3310" w:rsidP="008C3310">
                      <w:r>
                        <w:t>0.37</w:t>
                      </w:r>
                    </w:p>
                  </w:txbxContent>
                </v:textbox>
              </v:shape>
            </w:pict>
          </mc:Fallback>
        </mc:AlternateContent>
      </w:r>
      <w:r>
        <w:rPr>
          <w:noProof/>
          <w:lang w:eastAsia="ru-RU"/>
        </w:rPr>
        <mc:AlternateContent>
          <mc:Choice Requires="wps">
            <w:drawing>
              <wp:anchor distT="0" distB="0" distL="114300" distR="114300" simplePos="0" relativeHeight="251674624" behindDoc="0" locked="0" layoutInCell="1" allowOverlap="1">
                <wp:simplePos x="0" y="0"/>
                <wp:positionH relativeFrom="column">
                  <wp:posOffset>2514600</wp:posOffset>
                </wp:positionH>
                <wp:positionV relativeFrom="paragraph">
                  <wp:posOffset>3657600</wp:posOffset>
                </wp:positionV>
                <wp:extent cx="571500" cy="457200"/>
                <wp:effectExtent l="3810" t="0" r="0" b="4445"/>
                <wp:wrapNone/>
                <wp:docPr id="139" name="Надпись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r>
                              <w:t>0.63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39" o:spid="_x0000_s1028" type="#_x0000_t202" style="position:absolute;left:0;text-align:left;margin-left:198pt;margin-top:4in;width:45pt;height:3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" stroked="f">
                <v:textbox>
                  <w:txbxContent>
                    <w:p w:rsidR="008C3310" w:rsidRDefault="008C3310" w:rsidP="008C3310">
                      <w:r>
                        <w:t>0.63</w:t>
                      </w:r>
                    </w:p>
                  </w:txbxContent>
                </v:textbox>
              </v:shape>
            </w:pict>
          </mc:Fallback>
        </mc:AlternateContent>
      </w:r>
      <w:r>
        <w:rPr>
          <w:noProof/>
          <w:lang w:eastAsia="ru-RU"/>
        </w:rPr>
        <mc:AlternateContent>
          <mc:Choice Requires="wps">
            <w:drawing>
              <wp:anchor distT="0" distB="0" distL="114300" distR="114300" simplePos="0" relativeHeight="251673600" behindDoc="0" locked="0" layoutInCell="1" allowOverlap="1">
                <wp:simplePos x="0" y="0"/>
                <wp:positionH relativeFrom="column">
                  <wp:posOffset>3086100</wp:posOffset>
                </wp:positionH>
                <wp:positionV relativeFrom="paragraph">
                  <wp:posOffset>3649980</wp:posOffset>
                </wp:positionV>
                <wp:extent cx="457200" cy="457200"/>
                <wp:effectExtent l="3810" t="0" r="0" b="2540"/>
                <wp:wrapNone/>
                <wp:docPr id="138" name="Надпись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r>
                              <w:t>0.8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38" o:spid="_x0000_s1029" type="#_x0000_t202" style="position:absolute;left:0;text-align:left;margin-left:243pt;margin-top:287.4pt;width:3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" stroked="f">
                <v:textbox>
                  <w:txbxContent>
                    <w:p w:rsidR="008C3310" w:rsidRDefault="008C3310" w:rsidP="008C3310">
                      <w:r>
                        <w:t>0.8</w:t>
                      </w:r>
                    </w:p>
                  </w:txbxContent>
                </v:textbox>
              </v:shape>
            </w:pict>
          </mc:Fallback>
        </mc:AlternateContent>
      </w:r>
      <w:r>
        <w:rPr>
          <w:noProof/>
          <w:lang w:eastAsia="ru-RU"/>
        </w:rPr>
        <mc:AlternateContent>
          <mc:Choice Requires="wps">
            <w:drawing>
              <wp:anchor distT="0" distB="0" distL="114300" distR="114300" simplePos="0" relativeHeight="251672576" behindDoc="0" locked="0" layoutInCell="1" allowOverlap="1">
                <wp:simplePos x="0" y="0"/>
                <wp:positionH relativeFrom="column">
                  <wp:posOffset>3771900</wp:posOffset>
                </wp:positionH>
                <wp:positionV relativeFrom="paragraph">
                  <wp:posOffset>3657600</wp:posOffset>
                </wp:positionV>
                <wp:extent cx="457200" cy="342900"/>
                <wp:effectExtent l="3810" t="0" r="0" b="4445"/>
                <wp:wrapNone/>
                <wp:docPr id="137" name="Надпись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37" o:spid="_x0000_s1030" type="#_x0000_t202" style="position:absolute;left:0;text-align:left;margin-left:297pt;margin-top:4in;width:36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" stroked="f">
                <v:textbox>
                  <w:txbxContent>
                    <w:p w:rsidR="008C3310" w:rsidRDefault="008C3310" w:rsidP="008C3310">
                      <w:r>
                        <w:t>1.0</w:t>
                      </w:r>
                    </w:p>
                  </w:txbxContent>
                </v:textbox>
              </v:shape>
            </w:pict>
          </mc:Fallback>
        </mc:AlternateContent>
      </w:r>
      <w:r>
        <w:rPr>
          <w:noProof/>
          <w:lang w:eastAsia="ru-RU"/>
        </w:rPr>
        <mc:AlternateContent>
          <mc:Choice Requires="wps">
            <w:drawing>
              <wp:anchor distT="0" distB="0" distL="114300" distR="114300" simplePos="0" relativeHeight="251671552" behindDoc="0" locked="0" layoutInCell="1" allowOverlap="1">
                <wp:simplePos x="0" y="0"/>
                <wp:positionH relativeFrom="column">
                  <wp:posOffset>914400</wp:posOffset>
                </wp:positionH>
                <wp:positionV relativeFrom="paragraph">
                  <wp:posOffset>3657600</wp:posOffset>
                </wp:positionV>
                <wp:extent cx="457200" cy="342900"/>
                <wp:effectExtent l="3810" t="0" r="0" b="4445"/>
                <wp:wrapNone/>
                <wp:docPr id="136" name="Надпись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r>
                              <w:t>0.2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36" o:spid="_x0000_s1031" type="#_x0000_t202" style="position:absolute;left:0;text-align:left;margin-left:1in;margin-top:4in;width:36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" stroked="f">
                <v:textbox>
                  <w:txbxContent>
                    <w:p w:rsidR="008C3310" w:rsidRDefault="008C3310" w:rsidP="008C3310">
                      <w:r>
                        <w:t>0.2</w:t>
                      </w:r>
                    </w:p>
                  </w:txbxContent>
                </v:textbox>
              </v:shape>
            </w:pict>
          </mc:Fallback>
        </mc:AlternateContent>
      </w:r>
      <w:r>
        <w:rPr>
          <w:noProof/>
          <w:lang w:eastAsia="ru-RU"/>
        </w:rPr>
        <mc:AlternateContent>
          <mc:Choice Requires="wpc">
            <w:drawing>
              <wp:anchor distT="0" distB="0" distL="114300" distR="114300" simplePos="0" relativeHeight="251659264" behindDoc="0" locked="0" layoutInCell="1" allowOverlap="1">
                <wp:simplePos x="0" y="0"/>
                <wp:positionH relativeFrom="character">
                  <wp:posOffset>0</wp:posOffset>
                </wp:positionH>
                <wp:positionV relativeFrom="line">
                  <wp:posOffset>0</wp:posOffset>
                </wp:positionV>
                <wp:extent cx="4807585" cy="3314700"/>
                <wp:effectExtent l="0" t="0" r="0" b="33020"/>
                <wp:wrapNone/>
                <wp:docPr id="135" name="Полотно 13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08" name="Line 76"/>
                        <wps:cNvCnPr>
                          <a:cxnSpLocks noChangeShapeType="1"/>
                        </wps:cNvCnPr>
                        <wps:spPr bwMode="auto">
                          <a:xfrm>
                            <a:off x="457200" y="227965"/>
                            <a:ext cx="0" cy="3086735"/>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109" name="Line 77"/>
                        <wps:cNvCnPr>
                          <a:cxnSpLocks noChangeShapeType="1"/>
                        </wps:cNvCnPr>
                        <wps:spPr bwMode="auto">
                          <a:xfrm flipV="1">
                            <a:off x="457200" y="3291840"/>
                            <a:ext cx="4236085" cy="228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0" name="Line 78"/>
                        <wps:cNvCnPr>
                          <a:cxnSpLocks noChangeShapeType="1"/>
                        </wps:cNvCnPr>
                        <wps:spPr bwMode="auto">
                          <a:xfrm flipV="1">
                            <a:off x="1143000" y="571500"/>
                            <a:ext cx="635" cy="274320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1" name="Line 79"/>
                        <wps:cNvCnPr>
                          <a:cxnSpLocks noChangeShapeType="1"/>
                        </wps:cNvCnPr>
                        <wps:spPr bwMode="auto">
                          <a:xfrm>
                            <a:off x="457200" y="570865"/>
                            <a:ext cx="35433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 name="Line 80"/>
                        <wps:cNvCnPr>
                          <a:cxnSpLocks noChangeShapeType="1"/>
                        </wps:cNvCnPr>
                        <wps:spPr bwMode="auto">
                          <a:xfrm flipV="1">
                            <a:off x="1828800" y="570865"/>
                            <a:ext cx="0" cy="27438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 name="Line 81"/>
                        <wps:cNvCnPr>
                          <a:cxnSpLocks noChangeShapeType="1"/>
                        </wps:cNvCnPr>
                        <wps:spPr bwMode="auto">
                          <a:xfrm flipV="1">
                            <a:off x="2514600" y="570865"/>
                            <a:ext cx="0" cy="27438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 name="Line 82"/>
                        <wps:cNvCnPr>
                          <a:cxnSpLocks noChangeShapeType="1"/>
                        </wps:cNvCnPr>
                        <wps:spPr bwMode="auto">
                          <a:xfrm flipV="1">
                            <a:off x="4000500" y="563880"/>
                            <a:ext cx="0" cy="274320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5" name="Line 83"/>
                        <wps:cNvCnPr>
                          <a:cxnSpLocks noChangeShapeType="1"/>
                        </wps:cNvCnPr>
                        <wps:spPr bwMode="auto">
                          <a:xfrm>
                            <a:off x="457200" y="1828800"/>
                            <a:ext cx="3543300" cy="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116" name="Line 84"/>
                        <wps:cNvCnPr>
                          <a:cxnSpLocks noChangeShapeType="1"/>
                        </wps:cNvCnPr>
                        <wps:spPr bwMode="auto">
                          <a:xfrm>
                            <a:off x="457200" y="2515235"/>
                            <a:ext cx="3543300" cy="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117" name="Line 85"/>
                        <wps:cNvCnPr>
                          <a:cxnSpLocks noChangeShapeType="1"/>
                        </wps:cNvCnPr>
                        <wps:spPr bwMode="auto">
                          <a:xfrm>
                            <a:off x="457200" y="1257935"/>
                            <a:ext cx="3543300" cy="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118" name="Line 86"/>
                        <wps:cNvCnPr>
                          <a:cxnSpLocks noChangeShapeType="1"/>
                        </wps:cNvCnPr>
                        <wps:spPr bwMode="auto">
                          <a:xfrm>
                            <a:off x="457200" y="1257300"/>
                            <a:ext cx="354330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9" name="Line 87"/>
                        <wps:cNvCnPr>
                          <a:cxnSpLocks noChangeShapeType="1"/>
                        </wps:cNvCnPr>
                        <wps:spPr bwMode="auto">
                          <a:xfrm flipV="1">
                            <a:off x="1714500" y="571500"/>
                            <a:ext cx="0" cy="274320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0" name="Line 88"/>
                        <wps:cNvCnPr>
                          <a:cxnSpLocks noChangeShapeType="1"/>
                        </wps:cNvCnPr>
                        <wps:spPr bwMode="auto">
                          <a:xfrm flipV="1">
                            <a:off x="2857500" y="571500"/>
                            <a:ext cx="0" cy="274320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1" name="Line 89"/>
                        <wps:cNvCnPr>
                          <a:cxnSpLocks noChangeShapeType="1"/>
                        </wps:cNvCnPr>
                        <wps:spPr bwMode="auto">
                          <a:xfrm>
                            <a:off x="3314700" y="331470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Text Box 90"/>
                        <wps:cNvSpPr txBox="1">
                          <a:spLocks noChangeArrowheads="1"/>
                        </wps:cNvSpPr>
                        <wps:spPr bwMode="auto">
                          <a:xfrm>
                            <a:off x="0" y="167005"/>
                            <a:ext cx="4572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lang w:val="en-US"/>
                                </w:rPr>
                              </w:pPr>
                              <w:r>
                                <w:rPr>
                                  <w:lang w:val="en-US"/>
                                </w:rPr>
                                <w:t xml:space="preserve">   Q</w:t>
                              </w:r>
                            </w:p>
                          </w:txbxContent>
                        </wps:txbx>
                        <wps:bodyPr rot="0" vert="horz" wrap="square" lIns="91440" tIns="45720" rIns="91440" bIns="45720" anchor="t" anchorCtr="0" upright="1">
                          <a:noAutofit/>
                        </wps:bodyPr>
                      </wps:wsp>
                      <wps:wsp>
                        <wps:cNvPr id="123" name="Line 91"/>
                        <wps:cNvCnPr>
                          <a:cxnSpLocks noChangeShapeType="1"/>
                        </wps:cNvCnPr>
                        <wps:spPr bwMode="auto">
                          <a:xfrm>
                            <a:off x="457200" y="2331085"/>
                            <a:ext cx="6858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24" name="Line 92"/>
                        <wps:cNvCnPr>
                          <a:cxnSpLocks noChangeShapeType="1"/>
                        </wps:cNvCnPr>
                        <wps:spPr bwMode="auto">
                          <a:xfrm>
                            <a:off x="1143000" y="1943100"/>
                            <a:ext cx="5715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25" name="Line 93"/>
                        <wps:cNvCnPr>
                          <a:cxnSpLocks noChangeShapeType="1"/>
                        </wps:cNvCnPr>
                        <wps:spPr bwMode="auto">
                          <a:xfrm>
                            <a:off x="1714500" y="1828165"/>
                            <a:ext cx="1143000" cy="63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26" name="Line 94"/>
                        <wps:cNvCnPr>
                          <a:cxnSpLocks noChangeShapeType="1"/>
                        </wps:cNvCnPr>
                        <wps:spPr bwMode="auto">
                          <a:xfrm>
                            <a:off x="2857500" y="2743200"/>
                            <a:ext cx="4572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27" name="Line 95"/>
                        <wps:cNvCnPr>
                          <a:cxnSpLocks noChangeShapeType="1"/>
                        </wps:cNvCnPr>
                        <wps:spPr bwMode="auto">
                          <a:xfrm>
                            <a:off x="3314700" y="3200400"/>
                            <a:ext cx="6858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28" name="Line 96"/>
                        <wps:cNvCnPr>
                          <a:cxnSpLocks noChangeShapeType="1"/>
                        </wps:cNvCnPr>
                        <wps:spPr bwMode="auto">
                          <a:xfrm>
                            <a:off x="1143000" y="1943100"/>
                            <a:ext cx="0" cy="13716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29" name="Line 97"/>
                        <wps:cNvCnPr>
                          <a:cxnSpLocks noChangeShapeType="1"/>
                        </wps:cNvCnPr>
                        <wps:spPr bwMode="auto">
                          <a:xfrm>
                            <a:off x="457200" y="2286000"/>
                            <a:ext cx="0" cy="10287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30" name="Line 98"/>
                        <wps:cNvCnPr>
                          <a:cxnSpLocks noChangeShapeType="1"/>
                        </wps:cNvCnPr>
                        <wps:spPr bwMode="auto">
                          <a:xfrm>
                            <a:off x="1714500" y="1828800"/>
                            <a:ext cx="635" cy="14859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31" name="Line 99"/>
                        <wps:cNvCnPr>
                          <a:cxnSpLocks noChangeShapeType="1"/>
                        </wps:cNvCnPr>
                        <wps:spPr bwMode="auto">
                          <a:xfrm>
                            <a:off x="2857500" y="1828800"/>
                            <a:ext cx="635" cy="14859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32" name="Line 100"/>
                        <wps:cNvCnPr>
                          <a:cxnSpLocks noChangeShapeType="1"/>
                        </wps:cNvCnPr>
                        <wps:spPr bwMode="auto">
                          <a:xfrm>
                            <a:off x="3314700" y="2743200"/>
                            <a:ext cx="0" cy="5715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33" name="Line 101"/>
                        <wps:cNvCnPr>
                          <a:cxnSpLocks noChangeShapeType="1"/>
                        </wps:cNvCnPr>
                        <wps:spPr bwMode="auto">
                          <a:xfrm>
                            <a:off x="4000500" y="3200400"/>
                            <a:ext cx="0" cy="1143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34" name="Text Box 102"/>
                        <wps:cNvSpPr txBox="1">
                          <a:spLocks noChangeArrowheads="1"/>
                        </wps:cNvSpPr>
                        <wps:spPr bwMode="auto">
                          <a:xfrm>
                            <a:off x="4229100" y="285750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Полотно 135" o:spid="_x0000_s1032" editas="canvas" style="position:absolute;margin-left:0;margin-top:0;width:378.55pt;height:261pt;z-index:251659264;mso-position-horizontal-relative:char;mso-position-vertical-relative:line" coordsize="48075,33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">
                <v:shape id="_x0000_s1033" type="#_x0000_t75" style="position:absolute;width:48075;height:33147;visibility:visible;mso-wrap-style:square">
                  <v:fill o:detectmouseclick="t"/>
                  <v:path o:connecttype="none"/>
                </v:shape>
                <v:line id="Line 76" o:spid="_x0000_s1034" style="position:absolute;visibility:visible;mso-wrap-style:square" from="4572,2279" to="4572,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">
                  <v:stroke startarrow="open"/>
                </v:line>
                <v:line id="Line 77" o:spid="_x0000_s1035" style="position:absolute;flip:y;visibility:visible;mso-wrap-style:square" from="4572,32918" to="46932,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">
                  <v:stroke endarrow="block"/>
                </v:line>
                <v:line id="Line 78" o:spid="_x0000_s1036" style="position:absolute;flip:y;visibility:visible;mso-wrap-style:square" from="11430,5715" to="11436,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" strokeweight="1pt">
                  <v:stroke dashstyle="dash"/>
                </v:line>
                <v:line id="Line 79" o:spid="_x0000_s1037" style="position:absolute;visibility:visible;mso-wrap-style:square" from="4572,5708" to="40005,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"/>
                <v:line id="Line 80" o:spid="_x0000_s1038" style="position:absolute;flip:y;visibility:visible;mso-wrap-style:square" from="18288,5708" to="18288,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"/>
                <v:line id="Line 81" o:spid="_x0000_s1039" style="position:absolute;flip:y;visibility:visible;mso-wrap-style:square" from="25146,5708" to="25146,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"/>
                <v:line id="Line 82" o:spid="_x0000_s1040" style="position:absolute;flip:y;visibility:visible;mso-wrap-style:square" from="40005,5638" to="40005,33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" strokeweight="1.5pt">
                  <v:stroke dashstyle="dash"/>
                </v:line>
                <v:line id="Line 83" o:spid="_x0000_s1041" style="position:absolute;visibility:visible;mso-wrap-style:square" from="4572,18288" to="40005,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">
                  <v:stroke dashstyle="dashDot"/>
                </v:line>
                <v:line id="Line 84" o:spid="_x0000_s1042" style="position:absolute;visibility:visible;mso-wrap-style:square" from="4572,25152" to="40005,25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">
                  <v:stroke dashstyle="dashDot"/>
                </v:line>
                <v:line id="Line 85" o:spid="_x0000_s1043" style="position:absolute;visibility:visible;mso-wrap-style:square" from="4572,12579" to="40005,125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">
                  <v:stroke dashstyle="dashDot"/>
                </v:line>
                <v:line id="Line 86" o:spid="_x0000_s1044" style="position:absolute;visibility:visible;mso-wrap-style:square" from="4572,12573" to="40005,125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">
                  <v:stroke dashstyle="dash"/>
                </v:line>
                <v:line id="Line 87" o:spid="_x0000_s1045" style="position:absolute;flip:y;visibility:visible;mso-wrap-style:square" from="17145,5715" to="17145,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" strokeweight="1.5pt">
                  <v:stroke dashstyle="dash"/>
                </v:line>
                <v:line id="Line 88" o:spid="_x0000_s1046" style="position:absolute;flip:y;visibility:visible;mso-wrap-style:square" from="28575,5715" to="28575,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" strokeweight="1.5pt">
                  <v:stroke dashstyle="dash"/>
                </v:line>
                <v:line id="Line 89" o:spid="_x0000_s1047" style="position:absolute;visibility:visible;mso-wrap-style:square" from="33147,33147" to="33147,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"/>
                <v:shape id="Text Box 90" o:spid="_x0000_s1048" type="#_x0000_t202" style="position:absolute;top:1670;width:457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" stroked="f">
                  <v:textbox>
                    <w:txbxContent>
                      <w:p w:rsidR="008C3310" w:rsidRDefault="008C3310" w:rsidP="008C3310">
                        <w:pPr>
                          <w:rPr>
                            <w:lang w:val="en-US"/>
                          </w:rPr>
                        </w:pPr>
                        <w:r>
                          <w:rPr>
                            <w:lang w:val="en-US"/>
                          </w:rPr>
                          <w:t xml:space="preserve">   Q</w:t>
                        </w:r>
                      </w:p>
                    </w:txbxContent>
                  </v:textbox>
                </v:shape>
                <v:line id="Line 91" o:spid="_x0000_s1049" style="position:absolute;visibility:visible;mso-wrap-style:square" from="4572,23310" to="11430,23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" strokeweight="3pt"/>
                <v:line id="Line 92" o:spid="_x0000_s1050" style="position:absolute;visibility:visible;mso-wrap-style:square" from="11430,19431" to="17145,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" strokeweight="3pt"/>
                <v:line id="Line 93" o:spid="_x0000_s1051" style="position:absolute;visibility:visible;mso-wrap-style:square" from="17145,18281" to="28575,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" strokeweight="3pt"/>
                <v:line id="Line 94" o:spid="_x0000_s1052" style="position:absolute;visibility:visible;mso-wrap-style:square" from="28575,27432" to="33147,27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" strokeweight="3pt"/>
                <v:line id="Line 95" o:spid="_x0000_s1053" style="position:absolute;visibility:visible;mso-wrap-style:square" from="33147,32004" to="40005,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" strokeweight="3pt"/>
                <v:line id="Line 96" o:spid="_x0000_s1054" style="position:absolute;visibility:visible;mso-wrap-style:square" from="11430,19431" to="11430,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" strokeweight="3pt"/>
                <v:line id="Line 97" o:spid="_x0000_s1055" style="position:absolute;visibility:visible;mso-wrap-style:square" from="4572,22860" to="4572,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" strokeweight="3pt"/>
                <v:line id="Line 98" o:spid="_x0000_s1056" style="position:absolute;visibility:visible;mso-wrap-style:square" from="17145,18288" to="17151,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" strokeweight="3pt"/>
                <v:line id="Line 99" o:spid="_x0000_s1057" style="position:absolute;visibility:visible;mso-wrap-style:square" from="28575,18288" to="28581,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" strokeweight="3pt"/>
                <v:line id="Line 100" o:spid="_x0000_s1058" style="position:absolute;visibility:visible;mso-wrap-style:square" from="33147,27432" to="33147,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" strokeweight="3pt"/>
                <v:line id="Line 101" o:spid="_x0000_s1059" style="position:absolute;visibility:visible;mso-wrap-style:square" from="40005,32004" to="40005,3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" strokeweight="3pt"/>
                <v:shape id="Text Box 102" o:spid="_x0000_s1060" type="#_x0000_t202" style="position:absolute;left:42291;top:28575;width:3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" stroked="f">
                  <v:textbox>
                    <w:txbxContent>
                      <w:p w:rsidR="008C3310" w:rsidRDefault="008C3310" w:rsidP="008C3310"/>
                    </w:txbxContent>
                  </v:textbox>
                </v:shape>
                <w10:wrap anchory="line"/>
              </v:group>
            </w:pict>
          </mc:Fallback>
        </mc:AlternateContent>
      </w:r>
      <w:r>
        <w:rPr>
          <w:noProof/>
          <w:lang w:eastAsia="ru-RU"/>
        </w:rPr>
        <mc:AlternateContent>
          <mc:Choice Requires="wps">
            <w:drawing>
              <wp:inline distT="0" distB="0" distL="0" distR="0">
                <wp:extent cx="4928235" cy="3324860"/>
                <wp:effectExtent l="0" t="0" r="0" b="0"/>
                <wp:docPr id="4" name="Прямоугольник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928235" cy="3324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D7A765A" id="Прямоугольник 4" o:spid="_x0000_s1026" style="width:388.05pt;height:26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" filled="f" stroked="f">
                <o:lock v:ext="edit" aspectratio="t"/>
                <w10:anchorlock/>
              </v:rect>
            </w:pict>
          </mc:Fallback>
        </mc:AlternateContent>
      </w:r>
    </w:p>
    <w:p w:rsidR="008C3310" w:rsidRDefault="008C3310" w:rsidP="008C3310">
      <w:pPr>
        <w:ind w:firstLine="709"/>
      </w:pPr>
      <w:r>
        <w:rPr>
          <w:noProof/>
          <w:lang w:eastAsia="ru-RU"/>
        </w:rPr>
        <mc:AlternateContent>
          <mc:Choice Requires="wps">
            <w:drawing>
              <wp:anchor distT="0" distB="0" distL="114300" distR="114300" simplePos="0" relativeHeight="251677696" behindDoc="0" locked="0" layoutInCell="1" allowOverlap="1">
                <wp:simplePos x="0" y="0"/>
                <wp:positionH relativeFrom="column">
                  <wp:posOffset>4572000</wp:posOffset>
                </wp:positionH>
                <wp:positionV relativeFrom="paragraph">
                  <wp:posOffset>195580</wp:posOffset>
                </wp:positionV>
                <wp:extent cx="571500" cy="480060"/>
                <wp:effectExtent l="3810" t="635" r="0" b="0"/>
                <wp:wrapNone/>
                <wp:docPr id="107" name="Надпись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80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lang w:val="en-US"/>
                              </w:rPr>
                            </w:pPr>
                            <w:r>
                              <w:rPr>
                                <w:lang w:val="en-US"/>
                              </w:rPr>
                              <w: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07" o:spid="_x0000_s1061" type="#_x0000_t202" style="position:absolute;left:0;text-align:left;margin-left:5in;margin-top:15.4pt;width:45pt;height:37.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" stroked="f">
                <v:textbox>
                  <w:txbxContent>
                    <w:p w:rsidR="008C3310" w:rsidRDefault="008C3310" w:rsidP="008C3310">
                      <w:pPr>
                        <w:rPr>
                          <w:lang w:val="en-US"/>
                        </w:rPr>
                      </w:pPr>
                      <w:r>
                        <w:rPr>
                          <w:lang w:val="en-US"/>
                        </w:rPr>
                        <w:t>Y</w:t>
                      </w:r>
                    </w:p>
                  </w:txbxContent>
                </v:textbox>
              </v:shape>
            </w:pict>
          </mc:Fallback>
        </mc:AlternateContent>
      </w: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r>
        <w:t>Рисунок 6.7 - Гистограмма технического состояния флюорографов до технического обслуживания специалистами центра</w:t>
      </w:r>
    </w:p>
    <w:p w:rsidR="008C3310" w:rsidRDefault="008C3310" w:rsidP="008C3310">
      <w:pPr>
        <w:ind w:firstLine="709"/>
      </w:pPr>
      <w:r>
        <w:rPr>
          <w:noProof/>
          <w:lang w:eastAsia="ru-RU"/>
        </w:rPr>
        <w:lastRenderedPageBreak/>
        <mc:AlternateContent>
          <mc:Choice Requires="wps">
            <w:drawing>
              <wp:anchor distT="0" distB="0" distL="114300" distR="114300" simplePos="0" relativeHeight="251678720" behindDoc="0" locked="0" layoutInCell="1" allowOverlap="1">
                <wp:simplePos x="0" y="0"/>
                <wp:positionH relativeFrom="column">
                  <wp:posOffset>914400</wp:posOffset>
                </wp:positionH>
                <wp:positionV relativeFrom="paragraph">
                  <wp:posOffset>3289300</wp:posOffset>
                </wp:positionV>
                <wp:extent cx="457200" cy="342900"/>
                <wp:effectExtent l="3810" t="0" r="0" b="635"/>
                <wp:wrapNone/>
                <wp:docPr id="106" name="Надпись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r>
                              <w:t>0.2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06" o:spid="_x0000_s1062" type="#_x0000_t202" style="position:absolute;left:0;text-align:left;margin-left:1in;margin-top:259pt;width:36pt;height:2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" stroked="f">
                <v:textbox>
                  <w:txbxContent>
                    <w:p w:rsidR="008C3310" w:rsidRDefault="008C3310" w:rsidP="008C3310">
                      <w:r>
                        <w:t>0.2</w:t>
                      </w:r>
                    </w:p>
                  </w:txbxContent>
                </v:textbox>
              </v:shape>
            </w:pict>
          </mc:Fallback>
        </mc:AlternateContent>
      </w:r>
      <w:r>
        <w:rPr>
          <w:noProof/>
          <w:lang w:eastAsia="ru-RU"/>
        </w:rPr>
        <mc:AlternateContent>
          <mc:Choice Requires="wps">
            <w:drawing>
              <wp:anchor distT="0" distB="0" distL="114300" distR="114300" simplePos="0" relativeHeight="251679744" behindDoc="0" locked="0" layoutInCell="1" allowOverlap="1">
                <wp:simplePos x="0" y="0"/>
                <wp:positionH relativeFrom="column">
                  <wp:posOffset>1485900</wp:posOffset>
                </wp:positionH>
                <wp:positionV relativeFrom="paragraph">
                  <wp:posOffset>3289300</wp:posOffset>
                </wp:positionV>
                <wp:extent cx="571500" cy="342900"/>
                <wp:effectExtent l="3810" t="0" r="0" b="635"/>
                <wp:wrapNone/>
                <wp:docPr id="105" name="Надпись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r>
                              <w:t>0.37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05" o:spid="_x0000_s1063" type="#_x0000_t202" style="position:absolute;left:0;text-align:left;margin-left:117pt;margin-top:259pt;width:45pt;height:2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" stroked="f">
                <v:textbox>
                  <w:txbxContent>
                    <w:p w:rsidR="008C3310" w:rsidRDefault="008C3310" w:rsidP="008C3310">
                      <w:r>
                        <w:t>0.37</w:t>
                      </w:r>
                    </w:p>
                  </w:txbxContent>
                </v:textbox>
              </v:shape>
            </w:pict>
          </mc:Fallback>
        </mc:AlternateContent>
      </w:r>
      <w:r>
        <w:rPr>
          <w:noProof/>
          <w:lang w:eastAsia="ru-RU"/>
        </w:rPr>
        <mc:AlternateContent>
          <mc:Choice Requires="wps">
            <w:drawing>
              <wp:anchor distT="0" distB="0" distL="114300" distR="114300" simplePos="0" relativeHeight="251682816" behindDoc="0" locked="0" layoutInCell="1" allowOverlap="1">
                <wp:simplePos x="0" y="0"/>
                <wp:positionH relativeFrom="column">
                  <wp:posOffset>3657600</wp:posOffset>
                </wp:positionH>
                <wp:positionV relativeFrom="paragraph">
                  <wp:posOffset>3289300</wp:posOffset>
                </wp:positionV>
                <wp:extent cx="685800" cy="457200"/>
                <wp:effectExtent l="3810" t="0" r="0" b="635"/>
                <wp:wrapNone/>
                <wp:docPr id="104" name="Надпись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04" o:spid="_x0000_s1064" type="#_x0000_t202" style="position:absolute;left:0;text-align:left;margin-left:4in;margin-top:259pt;width:54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" stroked="f">
                <v:textbox>
                  <w:txbxContent>
                    <w:p w:rsidR="008C3310" w:rsidRDefault="008C3310" w:rsidP="008C3310">
                      <w:r>
                        <w:t>1.0</w:t>
                      </w:r>
                    </w:p>
                  </w:txbxContent>
                </v:textbox>
              </v:shape>
            </w:pict>
          </mc:Fallback>
        </mc:AlternateContent>
      </w:r>
      <w:r>
        <w:rPr>
          <w:noProof/>
          <w:lang w:eastAsia="ru-RU"/>
        </w:rPr>
        <mc:AlternateContent>
          <mc:Choice Requires="wps">
            <w:drawing>
              <wp:anchor distT="0" distB="0" distL="114300" distR="114300" simplePos="0" relativeHeight="251681792" behindDoc="0" locked="0" layoutInCell="1" allowOverlap="1">
                <wp:simplePos x="0" y="0"/>
                <wp:positionH relativeFrom="column">
                  <wp:posOffset>3086100</wp:posOffset>
                </wp:positionH>
                <wp:positionV relativeFrom="paragraph">
                  <wp:posOffset>3289300</wp:posOffset>
                </wp:positionV>
                <wp:extent cx="457200" cy="457200"/>
                <wp:effectExtent l="3810" t="0" r="0" b="635"/>
                <wp:wrapNone/>
                <wp:docPr id="103" name="Надпись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r>
                              <w:t>0.8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03" o:spid="_x0000_s1065" type="#_x0000_t202" style="position:absolute;left:0;text-align:left;margin-left:243pt;margin-top:259pt;width:36pt;height:3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" stroked="f">
                <v:textbox>
                  <w:txbxContent>
                    <w:p w:rsidR="008C3310" w:rsidRDefault="008C3310" w:rsidP="008C3310">
                      <w:r>
                        <w:t>0.8</w:t>
                      </w:r>
                    </w:p>
                  </w:txbxContent>
                </v:textbox>
              </v:shape>
            </w:pict>
          </mc:Fallback>
        </mc:AlternateContent>
      </w:r>
      <w:r>
        <w:rPr>
          <w:noProof/>
          <w:lang w:eastAsia="ru-RU"/>
        </w:rPr>
        <mc:AlternateContent>
          <mc:Choice Requires="wps">
            <w:drawing>
              <wp:anchor distT="0" distB="0" distL="114300" distR="114300" simplePos="0" relativeHeight="251680768" behindDoc="0" locked="0" layoutInCell="1" allowOverlap="1">
                <wp:simplePos x="0" y="0"/>
                <wp:positionH relativeFrom="column">
                  <wp:posOffset>2514600</wp:posOffset>
                </wp:positionH>
                <wp:positionV relativeFrom="paragraph">
                  <wp:posOffset>3289300</wp:posOffset>
                </wp:positionV>
                <wp:extent cx="571500" cy="457200"/>
                <wp:effectExtent l="3810" t="0" r="0" b="635"/>
                <wp:wrapNone/>
                <wp:docPr id="102" name="Надпись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r>
                              <w:t>0.63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02" o:spid="_x0000_s1066" type="#_x0000_t202" style="position:absolute;left:0;text-align:left;margin-left:198pt;margin-top:259pt;width:45pt;height:3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" stroked="f">
                <v:textbox>
                  <w:txbxContent>
                    <w:p w:rsidR="008C3310" w:rsidRDefault="008C3310" w:rsidP="008C3310">
                      <w:r>
                        <w:t>0.63</w:t>
                      </w:r>
                    </w:p>
                  </w:txbxContent>
                </v:textbox>
              </v:shape>
            </w:pict>
          </mc:Fallback>
        </mc:AlternateContent>
      </w:r>
      <w:r>
        <w:rPr>
          <w:noProof/>
          <w:lang w:eastAsia="ru-RU"/>
        </w:rPr>
        <mc:AlternateContent>
          <mc:Choice Requires="wpc">
            <w:drawing>
              <wp:inline distT="0" distB="0" distL="0" distR="0">
                <wp:extent cx="5829300" cy="3200400"/>
                <wp:effectExtent l="0" t="0" r="3175" b="60960"/>
                <wp:docPr id="101" name="Полотно 10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74" name="Line 47"/>
                        <wps:cNvCnPr>
                          <a:cxnSpLocks noChangeShapeType="1"/>
                        </wps:cNvCnPr>
                        <wps:spPr bwMode="auto">
                          <a:xfrm>
                            <a:off x="457200" y="113665"/>
                            <a:ext cx="0" cy="3086735"/>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75" name="Line 48"/>
                        <wps:cNvCnPr>
                          <a:cxnSpLocks noChangeShapeType="1"/>
                        </wps:cNvCnPr>
                        <wps:spPr bwMode="auto">
                          <a:xfrm>
                            <a:off x="457200" y="3200400"/>
                            <a:ext cx="5257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Line 49"/>
                        <wps:cNvCnPr>
                          <a:cxnSpLocks noChangeShapeType="1"/>
                        </wps:cNvCnPr>
                        <wps:spPr bwMode="auto">
                          <a:xfrm flipV="1">
                            <a:off x="1143000" y="457200"/>
                            <a:ext cx="635" cy="274320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77" name="Line 50"/>
                        <wps:cNvCnPr>
                          <a:cxnSpLocks noChangeShapeType="1"/>
                        </wps:cNvCnPr>
                        <wps:spPr bwMode="auto">
                          <a:xfrm>
                            <a:off x="457200" y="456565"/>
                            <a:ext cx="35433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 name="Line 51"/>
                        <wps:cNvCnPr>
                          <a:cxnSpLocks noChangeShapeType="1"/>
                        </wps:cNvCnPr>
                        <wps:spPr bwMode="auto">
                          <a:xfrm flipV="1">
                            <a:off x="1828800" y="456565"/>
                            <a:ext cx="0" cy="27438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Line 52"/>
                        <wps:cNvCnPr>
                          <a:cxnSpLocks noChangeShapeType="1"/>
                        </wps:cNvCnPr>
                        <wps:spPr bwMode="auto">
                          <a:xfrm flipV="1">
                            <a:off x="2514600" y="456565"/>
                            <a:ext cx="0" cy="27438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Line 53"/>
                        <wps:cNvCnPr>
                          <a:cxnSpLocks noChangeShapeType="1"/>
                        </wps:cNvCnPr>
                        <wps:spPr bwMode="auto">
                          <a:xfrm flipV="1">
                            <a:off x="4000500" y="449580"/>
                            <a:ext cx="0" cy="274320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81" name="Line 54"/>
                        <wps:cNvCnPr>
                          <a:cxnSpLocks noChangeShapeType="1"/>
                        </wps:cNvCnPr>
                        <wps:spPr bwMode="auto">
                          <a:xfrm>
                            <a:off x="457200" y="1714500"/>
                            <a:ext cx="3543300" cy="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82" name="Line 55"/>
                        <wps:cNvCnPr>
                          <a:cxnSpLocks noChangeShapeType="1"/>
                        </wps:cNvCnPr>
                        <wps:spPr bwMode="auto">
                          <a:xfrm>
                            <a:off x="457200" y="2400935"/>
                            <a:ext cx="3543300" cy="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83" name="Line 56"/>
                        <wps:cNvCnPr>
                          <a:cxnSpLocks noChangeShapeType="1"/>
                        </wps:cNvCnPr>
                        <wps:spPr bwMode="auto">
                          <a:xfrm>
                            <a:off x="457200" y="1143635"/>
                            <a:ext cx="3543300" cy="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84" name="Line 57"/>
                        <wps:cNvCnPr>
                          <a:cxnSpLocks noChangeShapeType="1"/>
                        </wps:cNvCnPr>
                        <wps:spPr bwMode="auto">
                          <a:xfrm>
                            <a:off x="457200" y="1143000"/>
                            <a:ext cx="354330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85" name="Line 58"/>
                        <wps:cNvCnPr>
                          <a:cxnSpLocks noChangeShapeType="1"/>
                        </wps:cNvCnPr>
                        <wps:spPr bwMode="auto">
                          <a:xfrm flipV="1">
                            <a:off x="1714500" y="457200"/>
                            <a:ext cx="0" cy="274320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86" name="Line 59"/>
                        <wps:cNvCnPr>
                          <a:cxnSpLocks noChangeShapeType="1"/>
                        </wps:cNvCnPr>
                        <wps:spPr bwMode="auto">
                          <a:xfrm flipV="1">
                            <a:off x="2857500" y="457200"/>
                            <a:ext cx="0" cy="274320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87" name="Line 60"/>
                        <wps:cNvCnPr>
                          <a:cxnSpLocks noChangeShapeType="1"/>
                        </wps:cNvCnPr>
                        <wps:spPr bwMode="auto">
                          <a:xfrm>
                            <a:off x="3314700" y="320040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 name="Text Box 61"/>
                        <wps:cNvSpPr txBox="1">
                          <a:spLocks noChangeArrowheads="1"/>
                        </wps:cNvSpPr>
                        <wps:spPr bwMode="auto">
                          <a:xfrm>
                            <a:off x="0" y="52705"/>
                            <a:ext cx="5715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lang w:val="en-US"/>
                                </w:rPr>
                              </w:pPr>
                              <w:r>
                                <w:rPr>
                                  <w:lang w:val="en-US"/>
                                </w:rPr>
                                <w:t xml:space="preserve">   Q</w:t>
                              </w:r>
                            </w:p>
                          </w:txbxContent>
                        </wps:txbx>
                        <wps:bodyPr rot="0" vert="horz" wrap="square" lIns="91440" tIns="45720" rIns="91440" bIns="45720" anchor="t" anchorCtr="0" upright="1">
                          <a:noAutofit/>
                        </wps:bodyPr>
                      </wps:wsp>
                      <wps:wsp>
                        <wps:cNvPr id="89" name="Line 62"/>
                        <wps:cNvCnPr>
                          <a:cxnSpLocks noChangeShapeType="1"/>
                        </wps:cNvCnPr>
                        <wps:spPr bwMode="auto">
                          <a:xfrm>
                            <a:off x="457200" y="2971165"/>
                            <a:ext cx="685800" cy="63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0" name="Line 63"/>
                        <wps:cNvCnPr>
                          <a:cxnSpLocks noChangeShapeType="1"/>
                        </wps:cNvCnPr>
                        <wps:spPr bwMode="auto">
                          <a:xfrm>
                            <a:off x="1143000" y="2513965"/>
                            <a:ext cx="571500" cy="63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1" name="Line 64"/>
                        <wps:cNvCnPr>
                          <a:cxnSpLocks noChangeShapeType="1"/>
                        </wps:cNvCnPr>
                        <wps:spPr bwMode="auto">
                          <a:xfrm>
                            <a:off x="1714500" y="1028700"/>
                            <a:ext cx="1143000" cy="63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2" name="Line 65"/>
                        <wps:cNvCnPr>
                          <a:cxnSpLocks noChangeShapeType="1"/>
                        </wps:cNvCnPr>
                        <wps:spPr bwMode="auto">
                          <a:xfrm>
                            <a:off x="2857500" y="1943100"/>
                            <a:ext cx="457200" cy="63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3" name="Line 66"/>
                        <wps:cNvCnPr>
                          <a:cxnSpLocks noChangeShapeType="1"/>
                        </wps:cNvCnPr>
                        <wps:spPr bwMode="auto">
                          <a:xfrm>
                            <a:off x="3314700" y="2857500"/>
                            <a:ext cx="685800" cy="63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4" name="Line 67"/>
                        <wps:cNvCnPr>
                          <a:cxnSpLocks noChangeShapeType="1"/>
                        </wps:cNvCnPr>
                        <wps:spPr bwMode="auto">
                          <a:xfrm>
                            <a:off x="1143000" y="2514600"/>
                            <a:ext cx="635" cy="6858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5" name="Line 68"/>
                        <wps:cNvCnPr>
                          <a:cxnSpLocks noChangeShapeType="1"/>
                        </wps:cNvCnPr>
                        <wps:spPr bwMode="auto">
                          <a:xfrm>
                            <a:off x="457200" y="2971800"/>
                            <a:ext cx="635" cy="2286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6" name="Line 69"/>
                        <wps:cNvCnPr>
                          <a:cxnSpLocks noChangeShapeType="1"/>
                        </wps:cNvCnPr>
                        <wps:spPr bwMode="auto">
                          <a:xfrm>
                            <a:off x="1714500" y="1028700"/>
                            <a:ext cx="635" cy="21717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7" name="Line 70"/>
                        <wps:cNvCnPr>
                          <a:cxnSpLocks noChangeShapeType="1"/>
                        </wps:cNvCnPr>
                        <wps:spPr bwMode="auto">
                          <a:xfrm>
                            <a:off x="2857500" y="1028700"/>
                            <a:ext cx="635" cy="21717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8" name="Line 71"/>
                        <wps:cNvCnPr>
                          <a:cxnSpLocks noChangeShapeType="1"/>
                        </wps:cNvCnPr>
                        <wps:spPr bwMode="auto">
                          <a:xfrm>
                            <a:off x="3314700" y="1943100"/>
                            <a:ext cx="635" cy="12573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9" name="Line 72"/>
                        <wps:cNvCnPr>
                          <a:cxnSpLocks noChangeShapeType="1"/>
                        </wps:cNvCnPr>
                        <wps:spPr bwMode="auto">
                          <a:xfrm>
                            <a:off x="4000500" y="2857500"/>
                            <a:ext cx="635" cy="34290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00" name="Text Box 73"/>
                        <wps:cNvSpPr txBox="1">
                          <a:spLocks noChangeArrowheads="1"/>
                        </wps:cNvSpPr>
                        <wps:spPr bwMode="auto">
                          <a:xfrm>
                            <a:off x="4229100" y="274320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txbxContent>
                        </wps:txbx>
                        <wps:bodyPr rot="0" vert="horz" wrap="square" lIns="91440" tIns="45720" rIns="91440" bIns="45720" anchor="t" anchorCtr="0" upright="1">
                          <a:noAutofit/>
                        </wps:bodyPr>
                      </wps:wsp>
                    </wpc:wpc>
                  </a:graphicData>
                </a:graphic>
              </wp:inline>
            </w:drawing>
          </mc:Choice>
          <mc:Fallback>
            <w:pict>
              <v:group id="Полотно 101" o:spid="_x0000_s1067" editas="canvas" style="width:459pt;height:252pt;mso-position-horizontal-relative:char;mso-position-vertical-relative:line" coordsize="58293,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">
                <v:shape id="_x0000_s1068" type="#_x0000_t75" style="position:absolute;width:58293;height:32004;visibility:visible;mso-wrap-style:square">
                  <v:fill o:detectmouseclick="t"/>
                  <v:path o:connecttype="none"/>
                </v:shape>
                <v:line id="Line 47" o:spid="_x0000_s1069" style="position:absolute;visibility:visible;mso-wrap-style:square" from="4572,1136" to="4572,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">
                  <v:stroke startarrow="open"/>
                </v:line>
                <v:line id="Line 48" o:spid="_x0000_s1070" style="position:absolute;visibility:visible;mso-wrap-style:square" from="4572,32004" to="57150,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">
                  <v:stroke endarrow="block"/>
                </v:line>
                <v:line id="Line 49" o:spid="_x0000_s1071" style="position:absolute;flip:y;visibility:visible;mso-wrap-style:square" from="11430,4572" to="11436,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" strokeweight="1pt">
                  <v:stroke dashstyle="dash"/>
                </v:line>
                <v:line id="Line 50" o:spid="_x0000_s1072" style="position:absolute;visibility:visible;mso-wrap-style:square" from="4572,4565" to="40005,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"/>
                <v:line id="Line 51" o:spid="_x0000_s1073" style="position:absolute;flip:y;visibility:visible;mso-wrap-style:square" from="18288,4565" to="18288,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"/>
                <v:line id="Line 52" o:spid="_x0000_s1074" style="position:absolute;flip:y;visibility:visible;mso-wrap-style:square" from="25146,4565" to="25146,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"/>
                <v:line id="Line 53" o:spid="_x0000_s1075" style="position:absolute;flip:y;visibility:visible;mso-wrap-style:square" from="40005,4495" to="40005,319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" strokeweight="1.5pt">
                  <v:stroke dashstyle="dash"/>
                </v:line>
                <v:line id="Line 54" o:spid="_x0000_s1076" style="position:absolute;visibility:visible;mso-wrap-style:square" from="4572,17145" to="40005,17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">
                  <v:stroke dashstyle="dashDot"/>
                </v:line>
                <v:line id="Line 55" o:spid="_x0000_s1077" style="position:absolute;visibility:visible;mso-wrap-style:square" from="4572,24009" to="40005,24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">
                  <v:stroke dashstyle="dashDot"/>
                </v:line>
                <v:line id="Line 56" o:spid="_x0000_s1078" style="position:absolute;visibility:visible;mso-wrap-style:square" from="4572,11436" to="40005,11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">
                  <v:stroke dashstyle="dashDot"/>
                </v:line>
                <v:line id="Line 57" o:spid="_x0000_s1079" style="position:absolute;visibility:visible;mso-wrap-style:square" from="4572,11430" to="40005,11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">
                  <v:stroke dashstyle="dash"/>
                </v:line>
                <v:line id="Line 58" o:spid="_x0000_s1080" style="position:absolute;flip:y;visibility:visible;mso-wrap-style:square" from="17145,4572" to="17145,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" strokeweight="1.5pt">
                  <v:stroke dashstyle="dash"/>
                </v:line>
                <v:line id="Line 59" o:spid="_x0000_s1081" style="position:absolute;flip:y;visibility:visible;mso-wrap-style:square" from="28575,4572" to="28575,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" strokeweight="1.5pt">
                  <v:stroke dashstyle="dash"/>
                </v:line>
                <v:line id="Line 60" o:spid="_x0000_s1082" style="position:absolute;visibility:visible;mso-wrap-style:square" from="33147,32004" to="33147,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gZ7xgAAANsAAAAPAAAAZHJzL2Rvd25yZXYueG1sRI9Ba8JA&#10;FITvgv9heYI33Vghld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3MIGe8YAAADbAAAA&#10;DwAAAAAAAAAAAAAAAAAHAgAAZHJzL2Rvd25yZXYueG1sUEsFBgAAAAADAAMAtwAAAPoCAAAAAA==&#10;"/>
                <v:shape id="Text Box 61" o:spid="_x0000_s1083" type="#_x0000_t202" style="position:absolute;top:527;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" stroked="f">
                  <v:textbox>
                    <w:txbxContent>
                      <w:p w:rsidR="008C3310" w:rsidRDefault="008C3310" w:rsidP="008C3310">
                        <w:pPr>
                          <w:rPr>
                            <w:lang w:val="en-US"/>
                          </w:rPr>
                        </w:pPr>
                        <w:r>
                          <w:rPr>
                            <w:lang w:val="en-US"/>
                          </w:rPr>
                          <w:t xml:space="preserve">   Q</w:t>
                        </w:r>
                      </w:p>
                    </w:txbxContent>
                  </v:textbox>
                </v:shape>
                <v:line id="Line 62" o:spid="_x0000_s1084" style="position:absolute;visibility:visible;mso-wrap-style:square" from="4572,29711" to="11430,297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" strokeweight="3pt"/>
                <v:line id="Line 63" o:spid="_x0000_s1085" style="position:absolute;visibility:visible;mso-wrap-style:square" from="11430,25139" to="17145,25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" strokeweight="3pt"/>
                <v:line id="Line 64" o:spid="_x0000_s1086" style="position:absolute;visibility:visible;mso-wrap-style:square" from="17145,10287" to="28575,10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" strokeweight="3pt"/>
                <v:line id="Line 65" o:spid="_x0000_s1087" style="position:absolute;visibility:visible;mso-wrap-style:square" from="28575,19431" to="33147,194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" strokeweight="3pt"/>
                <v:line id="Line 66" o:spid="_x0000_s1088" style="position:absolute;visibility:visible;mso-wrap-style:square" from="33147,28575" to="40005,28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" strokeweight="3pt"/>
                <v:line id="Line 67" o:spid="_x0000_s1089" style="position:absolute;visibility:visible;mso-wrap-style:square" from="11430,25146" to="11436,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" strokeweight="3pt"/>
                <v:line id="Line 68" o:spid="_x0000_s1090" style="position:absolute;visibility:visible;mso-wrap-style:square" from="4572,29718" to="4578,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" strokeweight="3pt"/>
                <v:line id="Line 69" o:spid="_x0000_s1091" style="position:absolute;visibility:visible;mso-wrap-style:square" from="17145,10287" to="17151,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" strokeweight="3pt"/>
                <v:line id="Line 70" o:spid="_x0000_s1092" style="position:absolute;visibility:visible;mso-wrap-style:square" from="28575,10287" to="28581,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" strokeweight="3pt"/>
                <v:line id="Line 71" o:spid="_x0000_s1093" style="position:absolute;visibility:visible;mso-wrap-style:square" from="33147,19431" to="33153,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" strokeweight="3pt"/>
                <v:line id="Line 72" o:spid="_x0000_s1094" style="position:absolute;visibility:visible;mso-wrap-style:square" from="40005,28575" to="40011,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" strokeweight="3pt"/>
                <v:shape id="Text Box 73" o:spid="_x0000_s1095" type="#_x0000_t202" style="position:absolute;left:42291;top:27432;width:3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" stroked="f">
                  <v:textbox>
                    <w:txbxContent>
                      <w:p w:rsidR="008C3310" w:rsidRDefault="008C3310" w:rsidP="008C3310"/>
                    </w:txbxContent>
                  </v:textbox>
                </v:shape>
                <w10:anchorlock/>
              </v:group>
            </w:pict>
          </mc:Fallback>
        </mc:AlternateContent>
      </w:r>
      <w:r w:rsidRPr="009D0377">
        <w:t xml:space="preserve"> </w:t>
      </w:r>
    </w:p>
    <w:p w:rsidR="008C3310" w:rsidRDefault="008C3310" w:rsidP="008C3310">
      <w:pPr>
        <w:ind w:firstLine="709"/>
      </w:pPr>
    </w:p>
    <w:p w:rsidR="008C3310" w:rsidRDefault="008C3310" w:rsidP="008C3310">
      <w:pPr>
        <w:ind w:firstLine="709"/>
      </w:pPr>
    </w:p>
    <w:p w:rsidR="008C3310" w:rsidRDefault="008C3310" w:rsidP="008C3310">
      <w:pPr>
        <w:ind w:firstLine="709"/>
      </w:pPr>
      <w:r>
        <w:t>Рисунок 6.8 - Гистограмма технического состояния флюорографов после технического обслуживания специалистами центра</w:t>
      </w:r>
    </w:p>
    <w:p w:rsidR="008C3310" w:rsidRDefault="008C3310" w:rsidP="008C3310">
      <w:pPr>
        <w:ind w:firstLine="709"/>
        <w:jc w:val="both"/>
        <w:rPr>
          <w:iCs/>
        </w:rPr>
      </w:pPr>
    </w:p>
    <w:p w:rsidR="008C3310" w:rsidRDefault="008C3310" w:rsidP="008C3310">
      <w:pPr>
        <w:ind w:firstLine="709"/>
        <w:jc w:val="both"/>
        <w:rPr>
          <w:iCs/>
        </w:rPr>
      </w:pPr>
      <w:r>
        <w:rPr>
          <w:iCs/>
        </w:rPr>
        <w:t>Как следует из рисунков 6.7 и 6.8 , техническое состояние и метрологическое качество существенно зависят от качества технического обслуживания. Экспериментальные данные подтверждают ранее полученные в результате моделирования .</w:t>
      </w:r>
    </w:p>
    <w:p w:rsidR="008C3310" w:rsidRDefault="008C3310" w:rsidP="008C3310">
      <w:pPr>
        <w:ind w:firstLine="709"/>
        <w:jc w:val="both"/>
        <w:rPr>
          <w:iCs/>
        </w:rPr>
      </w:pPr>
      <w:r>
        <w:rPr>
          <w:iCs/>
        </w:rPr>
        <w:t>Обследование технического состояния флюорографов и качества информации, которое получает врач  по всей совокупности аппаратов, находящихся на территории  области проводилось в форме анкетирования. Полученные экспериментально-статистические анкетные данные обследования  представлены в графической форме на рисунке 6.9. На предлагаемом рисунке качество изображения - метрологическая надежность сопоставлена со сроком эксплуатации аппарата.</w:t>
      </w:r>
    </w:p>
    <w:p w:rsidR="008C3310" w:rsidRDefault="008C3310" w:rsidP="008C3310">
      <w:pPr>
        <w:ind w:firstLine="709"/>
        <w:jc w:val="both"/>
        <w:rPr>
          <w:iCs/>
        </w:rPr>
      </w:pPr>
    </w:p>
    <w:p w:rsidR="008C3310" w:rsidRDefault="008C3310" w:rsidP="008C3310">
      <w:pPr>
        <w:ind w:firstLine="709"/>
        <w:jc w:val="both"/>
      </w:pPr>
      <w:r>
        <w:rPr>
          <w:noProof/>
          <w:lang w:eastAsia="ru-RU"/>
        </w:rPr>
        <w:lastRenderedPageBreak/>
        <mc:AlternateContent>
          <mc:Choice Requires="wpc">
            <w:drawing>
              <wp:inline distT="0" distB="0" distL="0" distR="0">
                <wp:extent cx="5568950" cy="3543300"/>
                <wp:effectExtent l="0" t="0" r="0" b="3810"/>
                <wp:docPr id="73" name="Полотно 7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0" name="Line 22"/>
                        <wps:cNvCnPr>
                          <a:cxnSpLocks noChangeShapeType="1"/>
                        </wps:cNvCnPr>
                        <wps:spPr bwMode="auto">
                          <a:xfrm>
                            <a:off x="487169" y="3158732"/>
                            <a:ext cx="4628105" cy="507"/>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1" name="Line 23"/>
                        <wps:cNvCnPr>
                          <a:cxnSpLocks noChangeShapeType="1"/>
                        </wps:cNvCnPr>
                        <wps:spPr bwMode="auto">
                          <a:xfrm flipV="1">
                            <a:off x="487169" y="272952"/>
                            <a:ext cx="507" cy="2922309"/>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2" name="Rectangle 24"/>
                        <wps:cNvSpPr>
                          <a:spLocks noChangeArrowheads="1"/>
                        </wps:cNvSpPr>
                        <wps:spPr bwMode="auto">
                          <a:xfrm>
                            <a:off x="669857" y="1094851"/>
                            <a:ext cx="243584" cy="2009088"/>
                          </a:xfrm>
                          <a:prstGeom prst="rect">
                            <a:avLst/>
                          </a:prstGeom>
                          <a:solidFill>
                            <a:srgbClr val="FFFFFF"/>
                          </a:solidFill>
                          <a:ln w="38100">
                            <a:solidFill>
                              <a:srgbClr val="000000"/>
                            </a:solidFill>
                            <a:miter lim="800000"/>
                            <a:headEnd/>
                            <a:tailEnd/>
                          </a:ln>
                        </wps:spPr>
                        <wps:bodyPr rot="0" vert="horz" wrap="square" lIns="91440" tIns="45720" rIns="91440" bIns="45720" anchor="t" anchorCtr="0" upright="1">
                          <a:noAutofit/>
                        </wps:bodyPr>
                      </wps:wsp>
                      <wps:wsp>
                        <wps:cNvPr id="53" name="Rectangle 25"/>
                        <wps:cNvSpPr>
                          <a:spLocks noChangeArrowheads="1"/>
                        </wps:cNvSpPr>
                        <wps:spPr bwMode="auto">
                          <a:xfrm>
                            <a:off x="913442" y="1186173"/>
                            <a:ext cx="243584" cy="1917765"/>
                          </a:xfrm>
                          <a:prstGeom prst="rect">
                            <a:avLst/>
                          </a:prstGeom>
                          <a:solidFill>
                            <a:srgbClr val="FFFFFF"/>
                          </a:solidFill>
                          <a:ln w="38100">
                            <a:solidFill>
                              <a:srgbClr val="000000"/>
                            </a:solidFill>
                            <a:miter lim="800000"/>
                            <a:headEnd/>
                            <a:tailEnd/>
                          </a:ln>
                        </wps:spPr>
                        <wps:bodyPr rot="0" vert="horz" wrap="square" lIns="91440" tIns="45720" rIns="91440" bIns="45720" anchor="t" anchorCtr="0" upright="1">
                          <a:noAutofit/>
                        </wps:bodyPr>
                      </wps:wsp>
                      <wps:wsp>
                        <wps:cNvPr id="54" name="Rectangle 26"/>
                        <wps:cNvSpPr>
                          <a:spLocks noChangeArrowheads="1"/>
                        </wps:cNvSpPr>
                        <wps:spPr bwMode="auto">
                          <a:xfrm>
                            <a:off x="1157026" y="1734106"/>
                            <a:ext cx="243584" cy="1369832"/>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5" name="Rectangle 27"/>
                        <wps:cNvSpPr>
                          <a:spLocks noChangeArrowheads="1"/>
                        </wps:cNvSpPr>
                        <wps:spPr bwMode="auto">
                          <a:xfrm>
                            <a:off x="1400611" y="1460140"/>
                            <a:ext cx="182688" cy="164379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6" name="Rectangle 28"/>
                        <wps:cNvSpPr>
                          <a:spLocks noChangeArrowheads="1"/>
                        </wps:cNvSpPr>
                        <wps:spPr bwMode="auto">
                          <a:xfrm>
                            <a:off x="1583299" y="2743216"/>
                            <a:ext cx="487676" cy="360723"/>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7" name="Rectangle 29"/>
                        <wps:cNvSpPr>
                          <a:spLocks noChangeArrowheads="1"/>
                        </wps:cNvSpPr>
                        <wps:spPr bwMode="auto">
                          <a:xfrm>
                            <a:off x="2070468" y="2099395"/>
                            <a:ext cx="426273" cy="1004544"/>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8" name="Rectangle 30"/>
                        <wps:cNvSpPr>
                          <a:spLocks noChangeArrowheads="1"/>
                        </wps:cNvSpPr>
                        <wps:spPr bwMode="auto">
                          <a:xfrm>
                            <a:off x="2496741" y="2556006"/>
                            <a:ext cx="426273" cy="547933"/>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 name="Rectangle 31"/>
                        <wps:cNvSpPr>
                          <a:spLocks noChangeArrowheads="1"/>
                        </wps:cNvSpPr>
                        <wps:spPr bwMode="auto">
                          <a:xfrm>
                            <a:off x="3105702" y="2373362"/>
                            <a:ext cx="304481" cy="73057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0" name="Rectangle 32"/>
                        <wps:cNvSpPr>
                          <a:spLocks noChangeArrowheads="1"/>
                        </wps:cNvSpPr>
                        <wps:spPr bwMode="auto">
                          <a:xfrm>
                            <a:off x="2923014" y="2190717"/>
                            <a:ext cx="487169" cy="913222"/>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1" name="Rectangle 33"/>
                        <wps:cNvSpPr>
                          <a:spLocks noChangeArrowheads="1"/>
                        </wps:cNvSpPr>
                        <wps:spPr bwMode="auto">
                          <a:xfrm>
                            <a:off x="3410183" y="1551462"/>
                            <a:ext cx="487169" cy="1552477"/>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2" name="Rectangle 34"/>
                        <wps:cNvSpPr>
                          <a:spLocks noChangeArrowheads="1"/>
                        </wps:cNvSpPr>
                        <wps:spPr bwMode="auto">
                          <a:xfrm>
                            <a:off x="3897352" y="1642784"/>
                            <a:ext cx="304481" cy="146115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3" name="Rectangle 35"/>
                        <wps:cNvSpPr>
                          <a:spLocks noChangeArrowheads="1"/>
                        </wps:cNvSpPr>
                        <wps:spPr bwMode="auto">
                          <a:xfrm>
                            <a:off x="4201832" y="1094851"/>
                            <a:ext cx="304481" cy="2009088"/>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4" name="Rectangle 36"/>
                        <wps:cNvSpPr>
                          <a:spLocks noChangeArrowheads="1"/>
                        </wps:cNvSpPr>
                        <wps:spPr bwMode="auto">
                          <a:xfrm>
                            <a:off x="4506313" y="455596"/>
                            <a:ext cx="304481" cy="2648343"/>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5" name="Text Box 37"/>
                        <wps:cNvSpPr txBox="1">
                          <a:spLocks noChangeArrowheads="1"/>
                        </wps:cNvSpPr>
                        <wps:spPr bwMode="auto">
                          <a:xfrm>
                            <a:off x="1461507" y="3195261"/>
                            <a:ext cx="426273" cy="2739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sz w:val="19"/>
                                </w:rPr>
                              </w:pPr>
                              <w:r>
                                <w:rPr>
                                  <w:sz w:val="19"/>
                                </w:rPr>
                                <w:t>1 год</w:t>
                              </w:r>
                            </w:p>
                          </w:txbxContent>
                        </wps:txbx>
                        <wps:bodyPr rot="0" vert="horz" wrap="square" lIns="72488" tIns="36245" rIns="72488" bIns="36245" anchor="t" anchorCtr="0" upright="1">
                          <a:noAutofit/>
                        </wps:bodyPr>
                      </wps:wsp>
                      <wps:wsp>
                        <wps:cNvPr id="66" name="Text Box 38"/>
                        <wps:cNvSpPr txBox="1">
                          <a:spLocks noChangeArrowheads="1"/>
                        </wps:cNvSpPr>
                        <wps:spPr bwMode="auto">
                          <a:xfrm>
                            <a:off x="3531975" y="3195261"/>
                            <a:ext cx="487169" cy="2739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sz w:val="19"/>
                                </w:rPr>
                              </w:pPr>
                              <w:r>
                                <w:rPr>
                                  <w:sz w:val="19"/>
                                </w:rPr>
                                <w:t>6 лет</w:t>
                              </w:r>
                            </w:p>
                          </w:txbxContent>
                        </wps:txbx>
                        <wps:bodyPr rot="0" vert="horz" wrap="square" lIns="72488" tIns="36245" rIns="72488" bIns="36245" anchor="t" anchorCtr="0" upright="1">
                          <a:noAutofit/>
                        </wps:bodyPr>
                      </wps:wsp>
                      <wps:wsp>
                        <wps:cNvPr id="67" name="Text Box 39"/>
                        <wps:cNvSpPr txBox="1">
                          <a:spLocks noChangeArrowheads="1"/>
                        </wps:cNvSpPr>
                        <wps:spPr bwMode="auto">
                          <a:xfrm>
                            <a:off x="4323624" y="3195261"/>
                            <a:ext cx="608961" cy="2739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sz w:val="19"/>
                                </w:rPr>
                              </w:pPr>
                              <w:r>
                                <w:rPr>
                                  <w:sz w:val="19"/>
                                </w:rPr>
                                <w:t xml:space="preserve">      9 лет</w:t>
                              </w:r>
                            </w:p>
                          </w:txbxContent>
                        </wps:txbx>
                        <wps:bodyPr rot="0" vert="horz" wrap="square" lIns="72488" tIns="36245" rIns="72488" bIns="36245" anchor="t" anchorCtr="0" upright="1">
                          <a:noAutofit/>
                        </wps:bodyPr>
                      </wps:wsp>
                      <wps:wsp>
                        <wps:cNvPr id="68" name="Line 40"/>
                        <wps:cNvCnPr>
                          <a:cxnSpLocks noChangeShapeType="1"/>
                        </wps:cNvCnPr>
                        <wps:spPr bwMode="auto">
                          <a:xfrm>
                            <a:off x="487169" y="455596"/>
                            <a:ext cx="4323624" cy="507"/>
                          </a:xfrm>
                          <a:prstGeom prst="line">
                            <a:avLst/>
                          </a:prstGeom>
                          <a:noFill/>
                          <a:ln w="317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69" name="Text Box 41"/>
                        <wps:cNvSpPr txBox="1">
                          <a:spLocks noChangeArrowheads="1"/>
                        </wps:cNvSpPr>
                        <wps:spPr bwMode="auto">
                          <a:xfrm>
                            <a:off x="0" y="364274"/>
                            <a:ext cx="487169" cy="54793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sz w:val="19"/>
                                </w:rPr>
                              </w:pPr>
                              <w:r>
                                <w:rPr>
                                  <w:sz w:val="19"/>
                                </w:rPr>
                                <w:t>100%</w:t>
                              </w:r>
                            </w:p>
                            <w:p w:rsidR="008C3310" w:rsidRDefault="008C3310" w:rsidP="008C3310">
                              <w:pPr>
                                <w:rPr>
                                  <w:sz w:val="19"/>
                                </w:rPr>
                              </w:pPr>
                            </w:p>
                          </w:txbxContent>
                        </wps:txbx>
                        <wps:bodyPr rot="0" vert="horz" wrap="square" lIns="72488" tIns="36245" rIns="72488" bIns="36245" anchor="t" anchorCtr="0" upright="1">
                          <a:noAutofit/>
                        </wps:bodyPr>
                      </wps:wsp>
                      <wps:wsp>
                        <wps:cNvPr id="70" name="Line 42"/>
                        <wps:cNvCnPr>
                          <a:cxnSpLocks noChangeShapeType="1"/>
                        </wps:cNvCnPr>
                        <wps:spPr bwMode="auto">
                          <a:xfrm>
                            <a:off x="426273" y="1734106"/>
                            <a:ext cx="121792"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71" name="Text Box 43"/>
                        <wps:cNvSpPr txBox="1">
                          <a:spLocks noChangeArrowheads="1"/>
                        </wps:cNvSpPr>
                        <wps:spPr bwMode="auto">
                          <a:xfrm>
                            <a:off x="0" y="1642784"/>
                            <a:ext cx="426273" cy="45661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sz w:val="19"/>
                                </w:rPr>
                              </w:pPr>
                              <w:r>
                                <w:rPr>
                                  <w:sz w:val="19"/>
                                </w:rPr>
                                <w:t>50%</w:t>
                              </w:r>
                            </w:p>
                          </w:txbxContent>
                        </wps:txbx>
                        <wps:bodyPr rot="0" vert="horz" wrap="square" lIns="72488" tIns="36245" rIns="72488" bIns="36245" anchor="t" anchorCtr="0" upright="1">
                          <a:noAutofit/>
                        </wps:bodyPr>
                      </wps:wsp>
                      <wps:wsp>
                        <wps:cNvPr id="72" name="Line 44"/>
                        <wps:cNvCnPr>
                          <a:cxnSpLocks noChangeShapeType="1"/>
                        </wps:cNvCnPr>
                        <wps:spPr bwMode="auto">
                          <a:xfrm>
                            <a:off x="426273" y="455596"/>
                            <a:ext cx="121792"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73" o:spid="_x0000_s1096" editas="canvas" style="width:438.5pt;height:279pt;mso-position-horizontal-relative:char;mso-position-vertical-relative:line" coordsize="55689,35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">
                <v:shape id="_x0000_s1097" type="#_x0000_t75" style="position:absolute;width:55689;height:35433;visibility:visible;mso-wrap-style:square">
                  <v:fill o:detectmouseclick="t"/>
                  <v:path o:connecttype="none"/>
                </v:shape>
                <v:line id="Line 22" o:spid="_x0000_s1098" style="position:absolute;visibility:visible;mso-wrap-style:square" from="4871,31587" to="51152,31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">
                  <v:stroke endarrow="open"/>
                </v:line>
                <v:line id="Line 23" o:spid="_x0000_s1099" style="position:absolute;flip:y;visibility:visible;mso-wrap-style:square" from="4871,2729" to="4876,31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">
                  <v:stroke endarrow="open"/>
                </v:line>
                <v:rect id="Rectangle 24" o:spid="_x0000_s1100" style="position:absolute;left:6698;top:10948;width:2436;height:200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" strokeweight="3pt"/>
                <v:rect id="Rectangle 25" o:spid="_x0000_s1101" style="position:absolute;left:9134;top:11861;width:2436;height:19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" strokeweight="3pt"/>
                <v:rect id="Rectangle 26" o:spid="_x0000_s1102" style="position:absolute;left:11570;top:17341;width:2436;height:13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" strokeweight="2.25pt"/>
                <v:rect id="Rectangle 27" o:spid="_x0000_s1103" style="position:absolute;left:14006;top:14601;width:1826;height:16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" strokeweight="2.25pt"/>
                <v:rect id="Rectangle 28" o:spid="_x0000_s1104" style="position:absolute;left:15832;top:27432;width:4877;height:3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" strokeweight="2.25pt"/>
                <v:rect id="Rectangle 29" o:spid="_x0000_s1105" style="position:absolute;left:20704;top:20993;width:4263;height:100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" strokeweight="2.25pt"/>
                <v:rect id="Rectangle 30" o:spid="_x0000_s1106" style="position:absolute;left:24967;top:25560;width:4263;height:5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" strokeweight="2.25pt"/>
                <v:rect id="Rectangle 31" o:spid="_x0000_s1107" style="position:absolute;left:31057;top:23733;width:3044;height:7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"/>
                <v:rect id="Rectangle 32" o:spid="_x0000_s1108" style="position:absolute;left:29230;top:21907;width:4871;height:9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" strokeweight="2.25pt"/>
                <v:rect id="Rectangle 33" o:spid="_x0000_s1109" style="position:absolute;left:34101;top:15514;width:4872;height:15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" strokeweight="2.25pt"/>
                <v:rect id="Rectangle 34" o:spid="_x0000_s1110" style="position:absolute;left:38973;top:16427;width:3045;height:146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" strokeweight="2.25pt"/>
                <v:rect id="Rectangle 35" o:spid="_x0000_s1111" style="position:absolute;left:42018;top:10948;width:3045;height:200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" strokeweight="2.25pt"/>
                <v:rect id="Rectangle 36" o:spid="_x0000_s1112" style="position:absolute;left:45063;top:4555;width:3044;height:26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" strokeweight="2.25pt"/>
                <v:shape id="Text Box 37" o:spid="_x0000_s1113" type="#_x0000_t202" style="position:absolute;left:14615;top:31952;width:4262;height:2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" stroked="f">
                  <v:textbox inset="2.01356mm,1.0068mm,2.01356mm,1.0068mm">
                    <w:txbxContent>
                      <w:p w:rsidR="008C3310" w:rsidRDefault="008C3310" w:rsidP="008C3310">
                        <w:pPr>
                          <w:rPr>
                            <w:sz w:val="19"/>
                          </w:rPr>
                        </w:pPr>
                        <w:r>
                          <w:rPr>
                            <w:sz w:val="19"/>
                          </w:rPr>
                          <w:t>1 год</w:t>
                        </w:r>
                      </w:p>
                    </w:txbxContent>
                  </v:textbox>
                </v:shape>
                <v:shape id="Text Box 38" o:spid="_x0000_s1114" type="#_x0000_t202" style="position:absolute;left:35319;top:31952;width:4872;height:2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" stroked="f">
                  <v:textbox inset="2.01356mm,1.0068mm,2.01356mm,1.0068mm">
                    <w:txbxContent>
                      <w:p w:rsidR="008C3310" w:rsidRDefault="008C3310" w:rsidP="008C3310">
                        <w:pPr>
                          <w:rPr>
                            <w:sz w:val="19"/>
                          </w:rPr>
                        </w:pPr>
                        <w:r>
                          <w:rPr>
                            <w:sz w:val="19"/>
                          </w:rPr>
                          <w:t>6 лет</w:t>
                        </w:r>
                      </w:p>
                    </w:txbxContent>
                  </v:textbox>
                </v:shape>
                <v:shape id="Text Box 39" o:spid="_x0000_s1115" type="#_x0000_t202" style="position:absolute;left:43236;top:31952;width:6089;height:2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" stroked="f">
                  <v:textbox inset="2.01356mm,1.0068mm,2.01356mm,1.0068mm">
                    <w:txbxContent>
                      <w:p w:rsidR="008C3310" w:rsidRDefault="008C3310" w:rsidP="008C3310">
                        <w:pPr>
                          <w:rPr>
                            <w:sz w:val="19"/>
                          </w:rPr>
                        </w:pPr>
                        <w:r>
                          <w:rPr>
                            <w:sz w:val="19"/>
                          </w:rPr>
                          <w:t xml:space="preserve">      9 лет</w:t>
                        </w:r>
                      </w:p>
                    </w:txbxContent>
                  </v:textbox>
                </v:shape>
                <v:line id="Line 40" o:spid="_x0000_s1116" style="position:absolute;visibility:visible;mso-wrap-style:square" from="4871,4555" to="48107,45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" strokeweight=".25pt">
                  <v:stroke dashstyle="longDash"/>
                </v:line>
                <v:shape id="Text Box 41" o:spid="_x0000_s1117" type="#_x0000_t202" style="position:absolute;top:3642;width:4871;height:5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" stroked="f">
                  <v:textbox inset="2.01356mm,1.0068mm,2.01356mm,1.0068mm">
                    <w:txbxContent>
                      <w:p w:rsidR="008C3310" w:rsidRDefault="008C3310" w:rsidP="008C3310">
                        <w:pPr>
                          <w:rPr>
                            <w:sz w:val="19"/>
                          </w:rPr>
                        </w:pPr>
                        <w:r>
                          <w:rPr>
                            <w:sz w:val="19"/>
                          </w:rPr>
                          <w:t>100%</w:t>
                        </w:r>
                      </w:p>
                      <w:p w:rsidR="008C3310" w:rsidRDefault="008C3310" w:rsidP="008C3310">
                        <w:pPr>
                          <w:rPr>
                            <w:sz w:val="19"/>
                          </w:rPr>
                        </w:pPr>
                      </w:p>
                    </w:txbxContent>
                  </v:textbox>
                </v:shape>
                <v:line id="Line 42" o:spid="_x0000_s1118" style="position:absolute;visibility:visible;mso-wrap-style:square" from="4262,17341" to="5480,173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" strokeweight="4.5pt"/>
                <v:shape id="Text Box 43" o:spid="_x0000_s1119" type="#_x0000_t202" style="position:absolute;top:16427;width:4262;height:4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" stroked="f">
                  <v:textbox inset="2.01356mm,1.0068mm,2.01356mm,1.0068mm">
                    <w:txbxContent>
                      <w:p w:rsidR="008C3310" w:rsidRDefault="008C3310" w:rsidP="008C3310">
                        <w:pPr>
                          <w:rPr>
                            <w:sz w:val="19"/>
                          </w:rPr>
                        </w:pPr>
                        <w:r>
                          <w:rPr>
                            <w:sz w:val="19"/>
                          </w:rPr>
                          <w:t>50%</w:t>
                        </w:r>
                      </w:p>
                    </w:txbxContent>
                  </v:textbox>
                </v:shape>
                <v:line id="Line 44" o:spid="_x0000_s1120" style="position:absolute;visibility:visible;mso-wrap-style:square" from="4262,4555" to="5480,45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" strokeweight="4.5pt"/>
                <w10:anchorlock/>
              </v:group>
            </w:pict>
          </mc:Fallback>
        </mc:AlternateContent>
      </w:r>
    </w:p>
    <w:p w:rsidR="008C3310" w:rsidRDefault="008C3310" w:rsidP="008C3310">
      <w:pPr>
        <w:ind w:firstLine="709"/>
        <w:jc w:val="center"/>
      </w:pPr>
    </w:p>
    <w:p w:rsidR="008C3310" w:rsidRDefault="008C3310" w:rsidP="008C3310">
      <w:pPr>
        <w:ind w:firstLine="709"/>
        <w:jc w:val="center"/>
      </w:pPr>
      <w:r>
        <w:t>Рисунок 6.9- Эмпирическая гистограмма - «кривая метрологической надежности» рентген-аппаратов</w:t>
      </w:r>
    </w:p>
    <w:p w:rsidR="008C3310" w:rsidRDefault="008C3310" w:rsidP="008C3310">
      <w:pPr>
        <w:ind w:firstLine="709"/>
        <w:jc w:val="both"/>
      </w:pPr>
    </w:p>
    <w:p w:rsidR="008C3310" w:rsidRDefault="008C3310" w:rsidP="008C3310">
      <w:pPr>
        <w:ind w:firstLine="709"/>
        <w:jc w:val="both"/>
      </w:pPr>
      <w:r>
        <w:t>Уровень «качества» количественно приведен к относительной шкале в процентах.</w:t>
      </w:r>
    </w:p>
    <w:p w:rsidR="008C3310" w:rsidRDefault="008C3310" w:rsidP="008C3310">
      <w:pPr>
        <w:ind w:firstLine="709"/>
        <w:jc w:val="both"/>
      </w:pPr>
      <w:r>
        <w:t>В результате обработки данных по метрологичекой надежности рентген-аппаратов была построена регрессионная модель. Регрессионная модель кривой надежности имеет следующий вид:</w:t>
      </w:r>
    </w:p>
    <w:p w:rsidR="008C3310" w:rsidRDefault="008C3310" w:rsidP="008C3310">
      <w:pPr>
        <w:ind w:firstLine="709"/>
        <w:jc w:val="both"/>
      </w:pPr>
    </w:p>
    <w:p w:rsidR="008C3310" w:rsidRDefault="008C3310" w:rsidP="008C3310">
      <w:pPr>
        <w:ind w:firstLine="709"/>
        <w:jc w:val="both"/>
      </w:pPr>
      <w:r>
        <w:rPr>
          <w:lang w:val="en-US"/>
        </w:rPr>
        <w:t>Y</w:t>
      </w:r>
      <w:r>
        <w:t>(</w:t>
      </w:r>
      <w:r>
        <w:rPr>
          <w:lang w:val="en-US"/>
        </w:rPr>
        <w:t>t</w:t>
      </w:r>
      <w:r>
        <w:t>)= 1.039 – 0.422×Т + 0.07×Т</w:t>
      </w:r>
      <w:r>
        <w:rPr>
          <w:vertAlign w:val="superscript"/>
        </w:rPr>
        <w:t>2</w:t>
      </w:r>
      <w:r>
        <w:t xml:space="preserve"> – 0.0035×Т</w:t>
      </w:r>
      <w:r>
        <w:rPr>
          <w:vertAlign w:val="superscript"/>
        </w:rPr>
        <w:t>3</w:t>
      </w:r>
      <w:r>
        <w:t xml:space="preserve"> ,                     (6.1)</w:t>
      </w:r>
    </w:p>
    <w:p w:rsidR="008C3310" w:rsidRDefault="008C3310" w:rsidP="008C3310">
      <w:pPr>
        <w:ind w:firstLine="709"/>
        <w:jc w:val="both"/>
      </w:pPr>
    </w:p>
    <w:p w:rsidR="008C3310" w:rsidRDefault="008C3310" w:rsidP="008C3310">
      <w:pPr>
        <w:ind w:firstLine="709"/>
        <w:jc w:val="both"/>
      </w:pPr>
      <w:r>
        <w:t xml:space="preserve">где </w:t>
      </w:r>
      <w:r>
        <w:rPr>
          <w:lang w:val="en-US"/>
        </w:rPr>
        <w:t>Y</w:t>
      </w:r>
      <w:r>
        <w:t>(</w:t>
      </w:r>
      <w:r>
        <w:rPr>
          <w:lang w:val="en-US"/>
        </w:rPr>
        <w:t>t</w:t>
      </w:r>
      <w:r>
        <w:t xml:space="preserve">)- функция времени среднего значения метрологической надежности флюрографа 12ф7 за время эксплуатации Т=9 лет. Отношение частоты отказов принято к максимальному значению   - в последний год наблюдения. Критерием качества, согласно существующих рекомендаций, выбран критерий Фишера [46,47,48,49 ]. Расчетное значение критерия равно </w:t>
      </w:r>
      <w:r>
        <w:rPr>
          <w:lang w:val="en-US"/>
        </w:rPr>
        <w:t>F</w:t>
      </w:r>
      <w:r>
        <w:t xml:space="preserve">р = 12.3. </w:t>
      </w:r>
    </w:p>
    <w:p w:rsidR="008C3310" w:rsidRDefault="008C3310" w:rsidP="008C3310">
      <w:pPr>
        <w:ind w:firstLine="709"/>
        <w:jc w:val="both"/>
      </w:pPr>
      <w:r>
        <w:t xml:space="preserve">Табличное значение критерия для уровня значимости </w:t>
      </w:r>
      <w:r>
        <w:rPr>
          <w:sz w:val="40"/>
          <w:szCs w:val="40"/>
        </w:rPr>
        <w:t>α</w:t>
      </w:r>
      <w:r>
        <w:t xml:space="preserve"> = 0.05 равно </w:t>
      </w:r>
      <w:r>
        <w:rPr>
          <w:lang w:val="en-US"/>
        </w:rPr>
        <w:t>F</w:t>
      </w:r>
      <w:r>
        <w:t>т = 4.4. Так как расчетное значение критерия Фишера значительно превышает табличное, можно утверждать, что гипотеза о форме связи в виде полинома 3-й степени не отвергается. На рисунке 7.10 приведена графическая интерпретация регрессионной модели.</w:t>
      </w:r>
    </w:p>
    <w:p w:rsidR="008C3310" w:rsidRDefault="008C3310" w:rsidP="008C3310">
      <w:pPr>
        <w:ind w:firstLine="709"/>
        <w:rPr>
          <w:sz w:val="24"/>
          <w:szCs w:val="24"/>
        </w:rPr>
      </w:pPr>
    </w:p>
    <w:p w:rsidR="008C3310" w:rsidRDefault="008C3310" w:rsidP="008C3310">
      <w:pPr>
        <w:ind w:firstLine="709"/>
      </w:pPr>
      <w:r>
        <w:rPr>
          <w:noProof/>
          <w:lang w:eastAsia="ru-RU"/>
        </w:rPr>
        <w:lastRenderedPageBreak/>
        <w:drawing>
          <wp:inline distT="0" distB="0" distL="0" distR="0">
            <wp:extent cx="4940300" cy="2909570"/>
            <wp:effectExtent l="0" t="0" r="0"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40300" cy="2909570"/>
                    </a:xfrm>
                    <a:prstGeom prst="rect">
                      <a:avLst/>
                    </a:prstGeom>
                    <a:noFill/>
                    <a:ln>
                      <a:noFill/>
                    </a:ln>
                  </pic:spPr>
                </pic:pic>
              </a:graphicData>
            </a:graphic>
          </wp:inline>
        </w:drawing>
      </w:r>
    </w:p>
    <w:p w:rsidR="008C3310" w:rsidRDefault="008C3310" w:rsidP="008C3310">
      <w:pPr>
        <w:ind w:firstLine="709"/>
      </w:pPr>
    </w:p>
    <w:p w:rsidR="008C3310" w:rsidRDefault="008C3310" w:rsidP="008C3310">
      <w:pPr>
        <w:ind w:firstLine="709"/>
        <w:jc w:val="center"/>
      </w:pPr>
      <w:r>
        <w:t>Рисунок 6.10 - Графическая интерпретация регрессионной модели кривой «надежности»  Флюрографа 12ф7</w:t>
      </w:r>
    </w:p>
    <w:p w:rsidR="008C3310" w:rsidRDefault="008C3310" w:rsidP="008C3310">
      <w:pPr>
        <w:ind w:firstLine="709"/>
      </w:pPr>
    </w:p>
    <w:p w:rsidR="008C3310" w:rsidRDefault="008C3310" w:rsidP="008C3310">
      <w:pPr>
        <w:ind w:firstLine="709"/>
      </w:pPr>
      <w:r>
        <w:t>Данные качества аппроксимации полиномом 3-й степени приведены на рисунке 6.11. Как следует из результатов обработки, качество сглаживания эмпирических данных теоретической кривой достаточно высоки.</w:t>
      </w:r>
    </w:p>
    <w:p w:rsidR="008C3310" w:rsidRDefault="008C3310" w:rsidP="008C3310">
      <w:pPr>
        <w:ind w:firstLine="709"/>
      </w:pPr>
    </w:p>
    <w:p w:rsidR="008C3310" w:rsidRDefault="008C3310" w:rsidP="008C3310">
      <w:pPr>
        <w:ind w:firstLine="709"/>
        <w:rPr>
          <w:sz w:val="24"/>
          <w:szCs w:val="24"/>
        </w:rPr>
      </w:pPr>
      <w:r>
        <w:rPr>
          <w:noProof/>
          <w:lang w:eastAsia="ru-RU"/>
        </w:rPr>
        <w:drawing>
          <wp:inline distT="0" distB="0" distL="0" distR="0">
            <wp:extent cx="5795010" cy="17221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95010" cy="1722120"/>
                    </a:xfrm>
                    <a:prstGeom prst="rect">
                      <a:avLst/>
                    </a:prstGeom>
                    <a:noFill/>
                    <a:ln>
                      <a:noFill/>
                    </a:ln>
                  </pic:spPr>
                </pic:pic>
              </a:graphicData>
            </a:graphic>
          </wp:inline>
        </w:drawing>
      </w:r>
    </w:p>
    <w:p w:rsidR="008C3310" w:rsidRDefault="008C3310" w:rsidP="008C3310">
      <w:pPr>
        <w:ind w:firstLine="709"/>
        <w:jc w:val="center"/>
      </w:pPr>
      <w:r>
        <w:t>Рисунок 6.11 - Статистические оценки качества моделирования кривой надежности Флюрографа 12ф7</w:t>
      </w:r>
    </w:p>
    <w:p w:rsidR="008C3310" w:rsidRDefault="008C3310" w:rsidP="008C3310">
      <w:pPr>
        <w:ind w:firstLine="709"/>
        <w:rPr>
          <w:sz w:val="24"/>
          <w:szCs w:val="24"/>
        </w:rPr>
      </w:pPr>
    </w:p>
    <w:p w:rsidR="008C3310" w:rsidRDefault="008C3310" w:rsidP="008C3310">
      <w:pPr>
        <w:ind w:firstLine="709"/>
        <w:jc w:val="both"/>
      </w:pPr>
      <w:r>
        <w:t xml:space="preserve">Для оптимизации процесса эксплуатации медицинского оборудования необходима статистика ежегодных расходов на эти цели за определенный период. На рисунке 6.12 приведена диаграмма суммарных удельных затрат  за </w:t>
      </w:r>
      <w:r w:rsidRPr="000E676D">
        <w:t>десятилетний</w:t>
      </w:r>
      <w:r>
        <w:t xml:space="preserve"> период. Затраты приведены в удельной (процентной) форме по отношению к максимуму эксплуатационных затрат за </w:t>
      </w:r>
      <w:r w:rsidRPr="000E676D">
        <w:t>десятилетний</w:t>
      </w:r>
      <w:r>
        <w:t xml:space="preserve"> период при смешанной форме технического обслуживания в режиме строгой </w:t>
      </w:r>
      <w:r>
        <w:lastRenderedPageBreak/>
        <w:t xml:space="preserve">функциональной ответственности. факторов. </w:t>
      </w:r>
      <w:r>
        <w:rPr>
          <w:noProof/>
          <w:lang w:eastAsia="ru-RU"/>
        </w:rPr>
        <mc:AlternateContent>
          <mc:Choice Requires="wpc">
            <w:drawing>
              <wp:inline distT="0" distB="0" distL="0" distR="0">
                <wp:extent cx="6166485" cy="2967355"/>
                <wp:effectExtent l="3810" t="635" r="1905" b="3810"/>
                <wp:docPr id="49" name="Полотно 4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3" name="Line 4"/>
                        <wps:cNvCnPr>
                          <a:cxnSpLocks noChangeShapeType="1"/>
                        </wps:cNvCnPr>
                        <wps:spPr bwMode="auto">
                          <a:xfrm>
                            <a:off x="465455" y="2670175"/>
                            <a:ext cx="4421505"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4" name="Line 5"/>
                        <wps:cNvCnPr>
                          <a:cxnSpLocks noChangeShapeType="1"/>
                        </wps:cNvCnPr>
                        <wps:spPr bwMode="auto">
                          <a:xfrm flipH="1" flipV="1">
                            <a:off x="457200" y="721360"/>
                            <a:ext cx="8255" cy="1983740"/>
                          </a:xfrm>
                          <a:prstGeom prst="line">
                            <a:avLst/>
                          </a:prstGeom>
                          <a:noFill/>
                          <a:ln w="285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5" name="Text Box 6"/>
                        <wps:cNvSpPr txBox="1">
                          <a:spLocks noChangeArrowheads="1"/>
                        </wps:cNvSpPr>
                        <wps:spPr bwMode="auto">
                          <a:xfrm>
                            <a:off x="1396365" y="2705100"/>
                            <a:ext cx="407035" cy="262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sz w:val="18"/>
                                </w:rPr>
                              </w:pPr>
                              <w:r>
                                <w:rPr>
                                  <w:sz w:val="18"/>
                                </w:rPr>
                                <w:t>1 год</w:t>
                              </w:r>
                            </w:p>
                          </w:txbxContent>
                        </wps:txbx>
                        <wps:bodyPr rot="0" vert="horz" wrap="square" lIns="69494" tIns="34747" rIns="69494" bIns="34747" anchor="t" anchorCtr="0" upright="1">
                          <a:noAutofit/>
                        </wps:bodyPr>
                      </wps:wsp>
                      <wps:wsp>
                        <wps:cNvPr id="36" name="Text Box 7"/>
                        <wps:cNvSpPr txBox="1">
                          <a:spLocks noChangeArrowheads="1"/>
                        </wps:cNvSpPr>
                        <wps:spPr bwMode="auto">
                          <a:xfrm>
                            <a:off x="3374390" y="2705100"/>
                            <a:ext cx="465455" cy="262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sz w:val="18"/>
                                </w:rPr>
                              </w:pPr>
                              <w:r>
                                <w:rPr>
                                  <w:sz w:val="18"/>
                                </w:rPr>
                                <w:t>6 лет</w:t>
                              </w:r>
                            </w:p>
                          </w:txbxContent>
                        </wps:txbx>
                        <wps:bodyPr rot="0" vert="horz" wrap="square" lIns="69494" tIns="34747" rIns="69494" bIns="34747" anchor="t" anchorCtr="0" upright="1">
                          <a:noAutofit/>
                        </wps:bodyPr>
                      </wps:wsp>
                      <wps:wsp>
                        <wps:cNvPr id="37" name="Text Box 8"/>
                        <wps:cNvSpPr txBox="1">
                          <a:spLocks noChangeArrowheads="1"/>
                        </wps:cNvSpPr>
                        <wps:spPr bwMode="auto">
                          <a:xfrm>
                            <a:off x="4130675" y="2705100"/>
                            <a:ext cx="581660" cy="262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sz w:val="18"/>
                                </w:rPr>
                              </w:pPr>
                              <w:r>
                                <w:rPr>
                                  <w:sz w:val="18"/>
                                </w:rPr>
                                <w:t xml:space="preserve">      9 лет</w:t>
                              </w:r>
                            </w:p>
                          </w:txbxContent>
                        </wps:txbx>
                        <wps:bodyPr rot="0" vert="horz" wrap="square" lIns="69494" tIns="34747" rIns="69494" bIns="34747" anchor="t" anchorCtr="0" upright="1">
                          <a:noAutofit/>
                        </wps:bodyPr>
                      </wps:wsp>
                      <wps:wsp>
                        <wps:cNvPr id="38" name="Line 9"/>
                        <wps:cNvCnPr>
                          <a:cxnSpLocks noChangeShapeType="1"/>
                        </wps:cNvCnPr>
                        <wps:spPr bwMode="auto">
                          <a:xfrm>
                            <a:off x="465455" y="1177925"/>
                            <a:ext cx="4130675" cy="635"/>
                          </a:xfrm>
                          <a:prstGeom prst="line">
                            <a:avLst/>
                          </a:prstGeom>
                          <a:noFill/>
                          <a:ln w="317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 name="Text Box 10"/>
                        <wps:cNvSpPr txBox="1">
                          <a:spLocks noChangeArrowheads="1"/>
                        </wps:cNvSpPr>
                        <wps:spPr bwMode="auto">
                          <a:xfrm>
                            <a:off x="0" y="0"/>
                            <a:ext cx="465455" cy="14071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r>
                                <w:rPr>
                                  <w:sz w:val="18"/>
                                </w:rPr>
                                <w:t>100%</w:t>
                              </w:r>
                            </w:p>
                            <w:p w:rsidR="008C3310" w:rsidRDefault="008C3310" w:rsidP="008C3310">
                              <w:pPr>
                                <w:rPr>
                                  <w:sz w:val="18"/>
                                </w:rPr>
                              </w:pPr>
                            </w:p>
                          </w:txbxContent>
                        </wps:txbx>
                        <wps:bodyPr rot="0" vert="horz" wrap="square" lIns="69494" tIns="34747" rIns="69494" bIns="34747" anchor="t" anchorCtr="0" upright="1">
                          <a:noAutofit/>
                        </wps:bodyPr>
                      </wps:wsp>
                      <wps:wsp>
                        <wps:cNvPr id="40" name="Line 11"/>
                        <wps:cNvCnPr>
                          <a:cxnSpLocks noChangeShapeType="1"/>
                        </wps:cNvCnPr>
                        <wps:spPr bwMode="auto">
                          <a:xfrm>
                            <a:off x="407035" y="1178560"/>
                            <a:ext cx="116840" cy="635"/>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41" name="Line 12"/>
                        <wps:cNvCnPr>
                          <a:cxnSpLocks noChangeShapeType="1"/>
                        </wps:cNvCnPr>
                        <wps:spPr bwMode="auto">
                          <a:xfrm>
                            <a:off x="465455" y="2356485"/>
                            <a:ext cx="1047115" cy="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wps:wsp>
                        <wps:cNvPr id="42" name="Line 13"/>
                        <wps:cNvCnPr>
                          <a:cxnSpLocks noChangeShapeType="1"/>
                        </wps:cNvCnPr>
                        <wps:spPr bwMode="auto">
                          <a:xfrm>
                            <a:off x="1512570" y="2443480"/>
                            <a:ext cx="465455" cy="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wps:wsp>
                        <wps:cNvPr id="43" name="Line 14"/>
                        <wps:cNvCnPr>
                          <a:cxnSpLocks noChangeShapeType="1"/>
                        </wps:cNvCnPr>
                        <wps:spPr bwMode="auto">
                          <a:xfrm>
                            <a:off x="1978025" y="2181860"/>
                            <a:ext cx="814705" cy="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wps:wsp>
                        <wps:cNvPr id="44" name="Line 15"/>
                        <wps:cNvCnPr>
                          <a:cxnSpLocks noChangeShapeType="1"/>
                        </wps:cNvCnPr>
                        <wps:spPr bwMode="auto">
                          <a:xfrm>
                            <a:off x="2792730" y="1920240"/>
                            <a:ext cx="930910" cy="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wps:wsp>
                        <wps:cNvPr id="45" name="Line 16"/>
                        <wps:cNvCnPr>
                          <a:cxnSpLocks noChangeShapeType="1"/>
                        </wps:cNvCnPr>
                        <wps:spPr bwMode="auto">
                          <a:xfrm flipV="1">
                            <a:off x="3723640" y="1178560"/>
                            <a:ext cx="848360" cy="74168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wps:wsp>
                        <wps:cNvPr id="46" name="Line 17"/>
                        <wps:cNvCnPr>
                          <a:cxnSpLocks noChangeShapeType="1"/>
                        </wps:cNvCnPr>
                        <wps:spPr bwMode="auto">
                          <a:xfrm>
                            <a:off x="1978025" y="2181860"/>
                            <a:ext cx="0" cy="26162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7" name="Line 18"/>
                        <wps:cNvCnPr>
                          <a:cxnSpLocks noChangeShapeType="1"/>
                        </wps:cNvCnPr>
                        <wps:spPr bwMode="auto">
                          <a:xfrm>
                            <a:off x="1512570" y="2356485"/>
                            <a:ext cx="0" cy="8699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8" name="Line 19"/>
                        <wps:cNvCnPr>
                          <a:cxnSpLocks noChangeShapeType="1"/>
                        </wps:cNvCnPr>
                        <wps:spPr bwMode="auto">
                          <a:xfrm>
                            <a:off x="2792730" y="1920240"/>
                            <a:ext cx="0" cy="26162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49" o:spid="_x0000_s1121" editas="canvas" style="width:485.55pt;height:233.65pt;mso-position-horizontal-relative:char;mso-position-vertical-relative:line" coordsize="61664,29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">
                <v:shape id="_x0000_s1122" type="#_x0000_t75" style="position:absolute;width:61664;height:29673;visibility:visible;mso-wrap-style:square">
                  <v:fill o:detectmouseclick="t"/>
                  <v:path o:connecttype="none"/>
                </v:shape>
                <v:line id="Line 4" o:spid="_x0000_s1123" style="position:absolute;visibility:visible;mso-wrap-style:square" from="4654,26701" to="48869,26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">
                  <v:stroke endarrow="open"/>
                </v:line>
                <v:line id="Line 5" o:spid="_x0000_s1124" style="position:absolute;flip:x y;visibility:visible;mso-wrap-style:square" from="4572,7213" to="4654,27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" strokeweight="2.25pt">
                  <v:stroke endarrow="open"/>
                </v:line>
                <v:shape id="Text Box 6" o:spid="_x0000_s1125" type="#_x0000_t202" style="position:absolute;left:13963;top:27051;width:4071;height:2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" stroked="f">
                  <v:textbox inset="1.93039mm,.96519mm,1.93039mm,.96519mm">
                    <w:txbxContent>
                      <w:p w:rsidR="008C3310" w:rsidRDefault="008C3310" w:rsidP="008C3310">
                        <w:pPr>
                          <w:rPr>
                            <w:sz w:val="18"/>
                          </w:rPr>
                        </w:pPr>
                        <w:r>
                          <w:rPr>
                            <w:sz w:val="18"/>
                          </w:rPr>
                          <w:t>1 год</w:t>
                        </w:r>
                      </w:p>
                    </w:txbxContent>
                  </v:textbox>
                </v:shape>
                <v:shape id="Text Box 7" o:spid="_x0000_s1126" type="#_x0000_t202" style="position:absolute;left:33743;top:27051;width:4655;height:2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" stroked="f">
                  <v:textbox inset="1.93039mm,.96519mm,1.93039mm,.96519mm">
                    <w:txbxContent>
                      <w:p w:rsidR="008C3310" w:rsidRDefault="008C3310" w:rsidP="008C3310">
                        <w:pPr>
                          <w:rPr>
                            <w:sz w:val="18"/>
                          </w:rPr>
                        </w:pPr>
                        <w:r>
                          <w:rPr>
                            <w:sz w:val="18"/>
                          </w:rPr>
                          <w:t>6 лет</w:t>
                        </w:r>
                      </w:p>
                    </w:txbxContent>
                  </v:textbox>
                </v:shape>
                <v:shape id="Text Box 8" o:spid="_x0000_s1127" type="#_x0000_t202" style="position:absolute;left:41306;top:27051;width:5817;height:2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" stroked="f">
                  <v:textbox inset="1.93039mm,.96519mm,1.93039mm,.96519mm">
                    <w:txbxContent>
                      <w:p w:rsidR="008C3310" w:rsidRDefault="008C3310" w:rsidP="008C3310">
                        <w:pPr>
                          <w:rPr>
                            <w:sz w:val="18"/>
                          </w:rPr>
                        </w:pPr>
                        <w:r>
                          <w:rPr>
                            <w:sz w:val="18"/>
                          </w:rPr>
                          <w:t xml:space="preserve">      9 лет</w:t>
                        </w:r>
                      </w:p>
                    </w:txbxContent>
                  </v:textbox>
                </v:shape>
                <v:line id="Line 9" o:spid="_x0000_s1128" style="position:absolute;visibility:visible;mso-wrap-style:square" from="4654,11779" to="45961,117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" strokeweight=".25pt">
                  <v:stroke dashstyle="longDash"/>
                </v:line>
                <v:shape id="Text Box 10" o:spid="_x0000_s1129" type="#_x0000_t202" style="position:absolute;width:4654;height:140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" stroked="f">
                  <v:textbox inset="1.93039mm,.96519mm,1.93039mm,.96519mm">
                    <w:txbxContent>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p>
                      <w:p w:rsidR="008C3310" w:rsidRDefault="008C3310" w:rsidP="008C3310">
                        <w:pPr>
                          <w:rPr>
                            <w:sz w:val="18"/>
                          </w:rPr>
                        </w:pPr>
                        <w:r>
                          <w:rPr>
                            <w:sz w:val="18"/>
                          </w:rPr>
                          <w:t>100%</w:t>
                        </w:r>
                      </w:p>
                      <w:p w:rsidR="008C3310" w:rsidRDefault="008C3310" w:rsidP="008C3310">
                        <w:pPr>
                          <w:rPr>
                            <w:sz w:val="18"/>
                          </w:rPr>
                        </w:pPr>
                      </w:p>
                    </w:txbxContent>
                  </v:textbox>
                </v:shape>
                <v:line id="Line 11" o:spid="_x0000_s1130" style="position:absolute;visibility:visible;mso-wrap-style:square" from="4070,11785" to="5238,117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" strokeweight="4.5pt"/>
                <v:line id="Line 12" o:spid="_x0000_s1131" style="position:absolute;visibility:visible;mso-wrap-style:square" from="4654,23564" to="15125,235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" strokeweight="6pt"/>
                <v:line id="Line 13" o:spid="_x0000_s1132" style="position:absolute;visibility:visible;mso-wrap-style:square" from="15125,24434" to="19780,24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" strokeweight="6pt"/>
                <v:line id="Line 14" o:spid="_x0000_s1133" style="position:absolute;visibility:visible;mso-wrap-style:square" from="19780,21818" to="27927,21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" strokeweight="6pt"/>
                <v:line id="Line 15" o:spid="_x0000_s1134" style="position:absolute;visibility:visible;mso-wrap-style:square" from="27927,19202" to="37236,192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" strokeweight="6pt"/>
                <v:line id="Line 16" o:spid="_x0000_s1135" style="position:absolute;flip:y;visibility:visible;mso-wrap-style:square" from="37236,11785" to="45720,192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" strokeweight="6pt"/>
                <v:line id="Line 17" o:spid="_x0000_s1136" style="position:absolute;visibility:visible;mso-wrap-style:square" from="19780,21818" to="19780,24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" strokeweight=".25pt"/>
                <v:line id="Line 18" o:spid="_x0000_s1137" style="position:absolute;visibility:visible;mso-wrap-style:square" from="15125,23564" to="15125,24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" strokeweight=".25pt"/>
                <v:line id="Line 19" o:spid="_x0000_s1138" style="position:absolute;visibility:visible;mso-wrap-style:square" from="27927,19202" to="27927,21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" strokeweight=".25pt"/>
                <w10:anchorlock/>
              </v:group>
            </w:pict>
          </mc:Fallback>
        </mc:AlternateContent>
      </w:r>
    </w:p>
    <w:p w:rsidR="008C3310" w:rsidRDefault="008C3310" w:rsidP="008C3310">
      <w:pPr>
        <w:ind w:firstLine="709"/>
        <w:jc w:val="center"/>
      </w:pPr>
    </w:p>
    <w:p w:rsidR="008C3310" w:rsidRDefault="008C3310" w:rsidP="008C3310">
      <w:pPr>
        <w:ind w:firstLine="709"/>
        <w:jc w:val="center"/>
      </w:pPr>
      <w:r>
        <w:t>Рисунок 6.12 - Диаграмма удельных эксплуатационных расходов на медицинское оборудование</w:t>
      </w:r>
    </w:p>
    <w:p w:rsidR="008C3310" w:rsidRDefault="008C3310" w:rsidP="008C3310">
      <w:pPr>
        <w:ind w:firstLine="709"/>
      </w:pPr>
    </w:p>
    <w:p w:rsidR="008C3310" w:rsidRDefault="008C3310" w:rsidP="008C3310">
      <w:pPr>
        <w:ind w:firstLine="709"/>
      </w:pPr>
      <w:r>
        <w:t>Необходимость удельного представления затрат обусловлена большой неоднородностью статистических данных во времени, которая порождается множеством внешних и внутренних причин, например, инфляцией, колебанием цен, изменением налоговых и прочих</w:t>
      </w:r>
    </w:p>
    <w:p w:rsidR="008C3310" w:rsidRDefault="008C3310" w:rsidP="008C3310">
      <w:pPr>
        <w:ind w:firstLine="709"/>
      </w:pPr>
      <w:r>
        <w:t>Данная диаграмма может быть использована в процессе оптимизации организационной модели эксплуатации оборудования. Поиск оптимальной формы эксплуатации медицинского оборудования предполагается осуществить методом компьютерного эксперимента, для чего необходимо разработать специальное программное приложение.</w:t>
      </w:r>
    </w:p>
    <w:p w:rsidR="008C3310" w:rsidRDefault="008C3310" w:rsidP="008C3310">
      <w:pPr>
        <w:ind w:firstLine="709"/>
        <w:jc w:val="both"/>
      </w:pPr>
    </w:p>
    <w:p w:rsidR="008C3310" w:rsidRDefault="008C3310" w:rsidP="008C3310">
      <w:pPr>
        <w:ind w:firstLine="709"/>
        <w:jc w:val="center"/>
        <w:rPr>
          <w:b/>
        </w:rPr>
      </w:pPr>
    </w:p>
    <w:p w:rsidR="008C3310" w:rsidRDefault="008C3310" w:rsidP="008C3310">
      <w:pPr>
        <w:ind w:firstLine="709"/>
        <w:jc w:val="center"/>
        <w:rPr>
          <w:b/>
        </w:rPr>
      </w:pPr>
      <w:r>
        <w:rPr>
          <w:b/>
        </w:rPr>
        <w:t>6.3  Оптимизация процессов технического обслуживания и ремонта медицинского оборудования</w:t>
      </w:r>
    </w:p>
    <w:p w:rsidR="008C3310" w:rsidRDefault="008C3310" w:rsidP="008C3310">
      <w:pPr>
        <w:ind w:firstLine="709"/>
        <w:rPr>
          <w:b/>
          <w:i/>
        </w:rPr>
      </w:pPr>
      <w:r>
        <w:rPr>
          <w:b/>
        </w:rPr>
        <w:t xml:space="preserve">                           </w:t>
      </w:r>
    </w:p>
    <w:p w:rsidR="008C3310" w:rsidRDefault="008C3310" w:rsidP="008C3310">
      <w:pPr>
        <w:shd w:val="clear" w:color="auto" w:fill="FFFFFF"/>
        <w:jc w:val="both"/>
      </w:pPr>
      <w:r>
        <w:rPr>
          <w:i/>
        </w:rPr>
        <w:tab/>
      </w:r>
      <w:r>
        <w:rPr>
          <w:rFonts w:cs="Arial"/>
          <w:color w:val="333333"/>
        </w:rPr>
        <w:t xml:space="preserve">КГП на ПХВ ВКО Многопрофильный «Центр Онкологии и Хирургии» </w:t>
      </w:r>
      <w:r>
        <w:t>относится к современным многопрофильным лечебные учреждениям</w:t>
      </w:r>
      <w:r>
        <w:rPr>
          <w:rFonts w:cs="Arial"/>
          <w:color w:val="333333"/>
        </w:rPr>
        <w:t xml:space="preserve">. </w:t>
      </w:r>
      <w:r>
        <w:t xml:space="preserve">В </w:t>
      </w:r>
      <w:r>
        <w:rPr>
          <w:rFonts w:cs="Arial"/>
          <w:color w:val="333333"/>
        </w:rPr>
        <w:t xml:space="preserve">Многопрофильном центре Онкологии и Хирургии </w:t>
      </w:r>
      <w:r>
        <w:t xml:space="preserve">создана и эксплуатируется база данных медицинской техники, в которой имеются и постоянно актуализируются данные о состоянии и динамики обновления оборудования и ремонтного фонда. </w:t>
      </w:r>
    </w:p>
    <w:p w:rsidR="008C3310" w:rsidRDefault="008C3310" w:rsidP="008C3310">
      <w:pPr>
        <w:pStyle w:val="21"/>
        <w:suppressAutoHyphens/>
        <w:spacing w:line="240" w:lineRule="auto"/>
        <w:jc w:val="both"/>
      </w:pPr>
      <w:r>
        <w:t xml:space="preserve">Анализ данных показывает, что в </w:t>
      </w:r>
      <w:r w:rsidRPr="000E676D">
        <w:t>2015-2019</w:t>
      </w:r>
      <w:r>
        <w:t xml:space="preserve"> гг. произошло значительное обновление техники. Это связано, в основном, со строительством новых современных объектов здравоохранения и оснащением их сложным и дорогостоящим оборудованием, например, компьютерными томографами, цифровыми рентгеновскими аппаратами, аппаратами для Ультразвуковых </w:t>
      </w:r>
      <w:r>
        <w:lastRenderedPageBreak/>
        <w:t xml:space="preserve">исследований высокого класса и т.д. В связи с тем, что в последние годы появились очень сложные и дорогостоящие импортные комплексы, возникла проблема их специального высококвалифицированного технического обслуживания, особенно в организации этого процесса. Разработка организационной модели эффективного обслуживания этой техники приобрела крайне высокую актуальность как практическом, так и научном плане. Данная проблема вышла далеко за пределы отдельной медицинской организации и приобрела региональный и даже государственный масштаб. Техническим обслуживанием и ремонтом в </w:t>
      </w:r>
      <w:r>
        <w:rPr>
          <w:rFonts w:cs="Arial"/>
          <w:color w:val="333333"/>
        </w:rPr>
        <w:t>Многопрофильном</w:t>
      </w:r>
      <w:r>
        <w:rPr>
          <w:rFonts w:cs="Arial"/>
          <w:color w:val="333333"/>
          <w:szCs w:val="28"/>
        </w:rPr>
        <w:t xml:space="preserve"> </w:t>
      </w:r>
      <w:r>
        <w:rPr>
          <w:rFonts w:cs="Arial"/>
          <w:color w:val="333333"/>
        </w:rPr>
        <w:t>ц</w:t>
      </w:r>
      <w:r>
        <w:rPr>
          <w:rFonts w:cs="Arial"/>
          <w:color w:val="333333"/>
          <w:szCs w:val="28"/>
        </w:rPr>
        <w:t>ентр</w:t>
      </w:r>
      <w:r>
        <w:rPr>
          <w:rFonts w:cs="Arial"/>
          <w:color w:val="333333"/>
        </w:rPr>
        <w:t>е о</w:t>
      </w:r>
      <w:r>
        <w:rPr>
          <w:rFonts w:cs="Arial"/>
          <w:color w:val="333333"/>
          <w:szCs w:val="28"/>
        </w:rPr>
        <w:t xml:space="preserve">нкологии и Хирургии» </w:t>
      </w:r>
      <w:r>
        <w:t xml:space="preserve">занимаются как специалисты, входящие в штат, так и специалисты сторонних организаций. При этом, можно выделить три главных проблемы обеспечения качественного технического обслуживания медицинской техники, которые стоят перед лечебными учреждениями; </w:t>
      </w:r>
    </w:p>
    <w:p w:rsidR="008C3310" w:rsidRDefault="008C3310" w:rsidP="008C3310">
      <w:pPr>
        <w:numPr>
          <w:ilvl w:val="0"/>
          <w:numId w:val="3"/>
        </w:numPr>
        <w:ind w:left="0" w:firstLine="709"/>
        <w:jc w:val="both"/>
      </w:pPr>
      <w:r>
        <w:t xml:space="preserve">Большая и пестрая номенклатура медицинской техники от достаточно простых аппаратов до крайне сложных и дорогостоящих систем таких, как компьютерный томограф. Физически устаревшая техника также сложна в обслуживании из-за отсутствия запасных частей, которые, зачастую, уже не выпускаются производителями  и отсутствуют специалисты, которые эту технику «еще помнят». </w:t>
      </w:r>
    </w:p>
    <w:p w:rsidR="008C3310" w:rsidRDefault="008C3310" w:rsidP="008C3310">
      <w:pPr>
        <w:numPr>
          <w:ilvl w:val="0"/>
          <w:numId w:val="3"/>
        </w:numPr>
        <w:ind w:left="0" w:firstLine="709"/>
        <w:jc w:val="both"/>
      </w:pPr>
      <w:r>
        <w:t xml:space="preserve">Современная медицинская техника, базирующаяся, в основном, на цифровой, компьютерной обработке информации требует совершенно иных методов технического обслуживания и квалификации инженерно–технического персонала, производящего ТО. </w:t>
      </w:r>
    </w:p>
    <w:p w:rsidR="008C3310" w:rsidRDefault="008C3310" w:rsidP="008C3310">
      <w:pPr>
        <w:numPr>
          <w:ilvl w:val="0"/>
          <w:numId w:val="3"/>
        </w:numPr>
        <w:ind w:left="0" w:firstLine="709"/>
        <w:jc w:val="both"/>
      </w:pPr>
      <w:r>
        <w:t>Метрологическое обеспечение, которое играет решающую роль в обеспечении качества лечебно-диагностического процесса, требует совершенно нового отношения и должно быть интегрировано в общую систему управления качеством.</w:t>
      </w:r>
    </w:p>
    <w:p w:rsidR="008C3310" w:rsidRDefault="008C3310" w:rsidP="008C3310">
      <w:pPr>
        <w:suppressAutoHyphens/>
        <w:ind w:firstLine="709"/>
        <w:jc w:val="both"/>
      </w:pPr>
      <w:r>
        <w:t>Устаревшее понятие «средства измерения медицинской техники» не вписывается в новые медицинские технологии, в которых измерительные узлы становятся «умными». Конечно, и устаревшие медицинские аппараты должны проходить метрологическую поверку в соответствии с технической документацией и в принятой во время их выпуска системой метрологического обеспечения.</w:t>
      </w:r>
    </w:p>
    <w:p w:rsidR="008C3310" w:rsidRDefault="008C3310" w:rsidP="008C3310">
      <w:pPr>
        <w:ind w:firstLine="709"/>
        <w:jc w:val="both"/>
      </w:pPr>
      <w:r>
        <w:t>Отсутствие системы в организации технического обслуживания оборудования, некачественное и несвоевременное проведение профилактических работ приводит к увеличению числа аварийных отказов и увеличению времени простоев оборудования, что естественно существенно ухудшает эффективность работы лечебного учреждения.</w:t>
      </w:r>
    </w:p>
    <w:p w:rsidR="008C3310" w:rsidRDefault="008C3310" w:rsidP="008C3310">
      <w:pPr>
        <w:ind w:firstLine="709"/>
        <w:jc w:val="both"/>
      </w:pPr>
      <w:r>
        <w:t>Качество технического обслуживания зависит от многих факторов: своевременности профилактических работ, квалификации персонала, проводящего ТО, наличие запасных частей и принадлежностей, при ремонтах в случаях аварий или отказов и т.д.</w:t>
      </w:r>
    </w:p>
    <w:p w:rsidR="008C3310" w:rsidRDefault="008C3310" w:rsidP="008C3310">
      <w:pPr>
        <w:ind w:firstLine="709"/>
        <w:jc w:val="both"/>
      </w:pPr>
      <w:r>
        <w:t>По критерию сложности технического облуживания медицинское оборудование можно разделить на три категории:</w:t>
      </w:r>
    </w:p>
    <w:p w:rsidR="008C3310" w:rsidRDefault="008C3310" w:rsidP="008C3310">
      <w:pPr>
        <w:numPr>
          <w:ilvl w:val="0"/>
          <w:numId w:val="4"/>
        </w:numPr>
        <w:ind w:left="0" w:firstLine="709"/>
        <w:jc w:val="both"/>
      </w:pPr>
      <w:r>
        <w:lastRenderedPageBreak/>
        <w:t>Низкой сложности – например: сухожаровые шкафы, стерилизаторы, тонометры, операционные лампы и т.д.</w:t>
      </w:r>
    </w:p>
    <w:p w:rsidR="008C3310" w:rsidRDefault="008C3310" w:rsidP="008C3310">
      <w:pPr>
        <w:numPr>
          <w:ilvl w:val="0"/>
          <w:numId w:val="4"/>
        </w:numPr>
        <w:ind w:left="0" w:firstLine="709"/>
        <w:jc w:val="both"/>
      </w:pPr>
      <w:r>
        <w:t xml:space="preserve">Средней сложности – например: портативные электрокардиографы, лабораторные диагностические полуавтоматы, электроножи, физиотерапевтическое оборудование и т.д. </w:t>
      </w:r>
    </w:p>
    <w:p w:rsidR="008C3310" w:rsidRDefault="008C3310" w:rsidP="008C3310">
      <w:pPr>
        <w:numPr>
          <w:ilvl w:val="0"/>
          <w:numId w:val="4"/>
        </w:numPr>
        <w:ind w:left="0" w:firstLine="709"/>
        <w:jc w:val="both"/>
      </w:pPr>
      <w:r>
        <w:t>Высокой сложности – например: компьютерные томографы, рентген-оборудование, автоматические лабораторные анализаторы, компьютеризированные электрокардиографы, аппараты ультразвуковой диагностики и т.д.</w:t>
      </w:r>
    </w:p>
    <w:p w:rsidR="008C3310" w:rsidRDefault="008C3310" w:rsidP="008C3310">
      <w:pPr>
        <w:ind w:firstLine="709"/>
        <w:jc w:val="both"/>
      </w:pPr>
      <w:r>
        <w:t>Задачи по проведению ТО можно классифицировать по характеру исполняемых работ:</w:t>
      </w:r>
    </w:p>
    <w:p w:rsidR="008C3310" w:rsidRDefault="008C3310" w:rsidP="008C3310">
      <w:pPr>
        <w:jc w:val="both"/>
      </w:pPr>
      <w:r>
        <w:t>-профилактические работы, проводимые в плановом порядке;</w:t>
      </w:r>
    </w:p>
    <w:p w:rsidR="008C3310" w:rsidRDefault="008C3310" w:rsidP="008C3310">
      <w:pPr>
        <w:jc w:val="both"/>
      </w:pPr>
      <w:r>
        <w:t>-работы при аварийных отказах.</w:t>
      </w:r>
    </w:p>
    <w:p w:rsidR="008C3310" w:rsidRDefault="008C3310" w:rsidP="008C3310">
      <w:pPr>
        <w:ind w:firstLine="709"/>
        <w:jc w:val="both"/>
      </w:pPr>
      <w:r>
        <w:t>В технологическом процессе обеспечения бесперебойной работы медицинского оборудования важнейшая роль отводится квалификации технического персонала. При этом, даже наличие «собственного», входящего в штат лечебного учреждения персонала, проводящего ТО, не может гарантировать проведение ТО в полном объеме, особенно при аварийных отказах без привлечения специализированных сервисных организаций. Исходя из этого, задачи по проведению ТО можно классифицировать по критерию исполнения работ различными подразделениями:</w:t>
      </w:r>
    </w:p>
    <w:p w:rsidR="008C3310" w:rsidRDefault="008C3310" w:rsidP="008C3310">
      <w:pPr>
        <w:jc w:val="both"/>
      </w:pPr>
      <w:r>
        <w:t>-работы выполняемые подразделениями ТО лечебного учреждения;</w:t>
      </w:r>
    </w:p>
    <w:p w:rsidR="008C3310" w:rsidRDefault="008C3310" w:rsidP="008C3310">
      <w:pPr>
        <w:jc w:val="both"/>
      </w:pPr>
      <w:r>
        <w:t>-работы выполняемые подразделениями специализированных сервисных организаций.</w:t>
      </w:r>
    </w:p>
    <w:p w:rsidR="008C3310" w:rsidRDefault="008C3310" w:rsidP="008C3310">
      <w:pPr>
        <w:ind w:firstLine="709"/>
        <w:jc w:val="both"/>
      </w:pPr>
      <w:r>
        <w:t>Общие затраты на проведение ТО таким образом разделяются на финансирование работ, проводимых «собственными» силами и финансирование работ по договорам на ТО со сторонними сервисными организациями. Многие специализированнее сервисные организации, особенно проводящие ТО медицинского оборудования высокой сложности, таких как компьютерные томографы, ультразвуковые диагностические аппараты и автоматизированные лабораторные анализаторы являются монополистами и фактически представляют фирмы – производители, дающие им эксклюзивное право на проведение ТО с обеспечением гарантийного срока работы без аварийных отказов с обеспечением ремонтных фондов, в том числе, запасных частей, уникально изготавливаемых только этой фирмой. Монополия таких сервисных организаций проявляется и в том, что зачастую только они имеют полный комплект технической документации по проведению профилактических и ремонтных работ, что позволяет им диктовать условия по составлению договоров на ТО с лечебными учреждениями и монопольно устанавливать цены на запасные части и выполнение работ.</w:t>
      </w:r>
    </w:p>
    <w:p w:rsidR="008C3310" w:rsidRDefault="008C3310" w:rsidP="008C3310">
      <w:pPr>
        <w:ind w:firstLine="709"/>
        <w:jc w:val="both"/>
      </w:pPr>
      <w:r>
        <w:t xml:space="preserve">Важнейшей задачей лечебного учреждения является оптимальное распределение работ по ТО между собственным обслуживающим подразделением и сторонними сервисными организациями, осуществляющими работы по договорам на ТО, что позволяет снизить затраты </w:t>
      </w:r>
      <w:r>
        <w:lastRenderedPageBreak/>
        <w:t>на ТО, при обеспечении надлежащего уровня работоспособности медицинского оборудования.</w:t>
      </w:r>
    </w:p>
    <w:p w:rsidR="008C3310" w:rsidRDefault="008C3310" w:rsidP="008C3310">
      <w:pPr>
        <w:ind w:firstLine="709"/>
        <w:jc w:val="both"/>
      </w:pPr>
      <w:r>
        <w:t>К сожалению, в Казахстане только формируется рынок услуг по обеспечению ТО медицинского оборудования и пока отсутствуют фирмы сервис-интеграторы, подобные тем, что в «развитых странах» осуществляют комплексное ТО всего оборудования лечебных учреждений и имеющих опыт работы по привлечению специализированных организаций на оптимальных договорных условиях подряда. Казахстанские фирмы, предлагающие консалтинговые услуги имеют мало опыта по обсуждению договорных работ со специализированными сервисными организациями, так как каждая модель медицинского оборудования имеет свою специфику по обеспечению работоспособности, поэтому создание оптимальной организационной структуры системы ТО полностью ложится на лечебные учреждения.</w:t>
      </w:r>
    </w:p>
    <w:p w:rsidR="008C3310" w:rsidRDefault="008C3310" w:rsidP="008C3310">
      <w:pPr>
        <w:ind w:firstLine="709"/>
        <w:jc w:val="both"/>
      </w:pPr>
      <w:r>
        <w:t>Руководитель подразделения по обеспечению работоспособности медицинского оборудования обязан создать систему ТО, которая должна быть управляемой и иметь этапы планирования, контроля исполнения и изменения. Основой информационного обеспечения системы ТО должно быть создание и актуализация базы данных наличия и технического состояния всего медицинского оборудования лечебного учреждения с классификацией по сложности ТО, по видам профилактических работ и их периодичности, а также по действиям при аварийных отказах, при этом выделяются работы, осуществляемые или собственными силами или сторонней сервисной организацией.</w:t>
      </w:r>
    </w:p>
    <w:p w:rsidR="008C3310" w:rsidRDefault="008C3310" w:rsidP="008C3310">
      <w:pPr>
        <w:ind w:firstLine="709"/>
        <w:jc w:val="both"/>
      </w:pPr>
      <w:r>
        <w:t>Источниками информации для создания и актуализации базы данных являются:</w:t>
      </w:r>
    </w:p>
    <w:p w:rsidR="008C3310" w:rsidRDefault="008C3310" w:rsidP="008C3310">
      <w:pPr>
        <w:ind w:firstLine="709"/>
        <w:jc w:val="both"/>
      </w:pPr>
      <w:r>
        <w:t>-наличие в штате ЛПУ квалифицированного обученного технического персонала;</w:t>
      </w:r>
    </w:p>
    <w:p w:rsidR="008C3310" w:rsidRDefault="008C3310" w:rsidP="008C3310">
      <w:pPr>
        <w:ind w:firstLine="709"/>
        <w:jc w:val="both"/>
      </w:pPr>
      <w:r>
        <w:t>-наличие технической документации по ТО на каждую модель медицинского оборудования;</w:t>
      </w:r>
    </w:p>
    <w:p w:rsidR="008C3310" w:rsidRDefault="008C3310" w:rsidP="008C3310">
      <w:pPr>
        <w:suppressAutoHyphens/>
        <w:ind w:firstLine="709"/>
        <w:jc w:val="both"/>
      </w:pPr>
      <w:r>
        <w:t>-наличие учетной документации по проведению ТО.</w:t>
      </w:r>
    </w:p>
    <w:p w:rsidR="008C3310" w:rsidRDefault="008C3310" w:rsidP="008C3310">
      <w:pPr>
        <w:ind w:firstLine="709"/>
      </w:pPr>
    </w:p>
    <w:p w:rsidR="008C3310" w:rsidRDefault="008C3310" w:rsidP="008C3310">
      <w:pPr>
        <w:ind w:firstLine="709"/>
        <w:jc w:val="center"/>
        <w:rPr>
          <w:b/>
        </w:rPr>
      </w:pPr>
      <w:r>
        <w:rPr>
          <w:b/>
          <w:bCs w:val="0"/>
        </w:rPr>
        <w:t>6.4 Имитационная модель оптимизации режимов технического обслуживания и ремонта медицинской диагностической</w:t>
      </w:r>
    </w:p>
    <w:p w:rsidR="008C3310" w:rsidRDefault="008C3310" w:rsidP="008C3310">
      <w:pPr>
        <w:ind w:firstLine="709"/>
        <w:jc w:val="center"/>
        <w:rPr>
          <w:b/>
          <w:bCs w:val="0"/>
        </w:rPr>
      </w:pPr>
      <w:r>
        <w:rPr>
          <w:b/>
          <w:bCs w:val="0"/>
        </w:rPr>
        <w:t>аппаратуры</w:t>
      </w:r>
    </w:p>
    <w:p w:rsidR="008C3310" w:rsidRDefault="008C3310" w:rsidP="008C3310">
      <w:pPr>
        <w:ind w:firstLine="709"/>
        <w:rPr>
          <w:bCs w:val="0"/>
        </w:rPr>
      </w:pPr>
    </w:p>
    <w:p w:rsidR="008C3310" w:rsidRDefault="008C3310" w:rsidP="008C3310">
      <w:pPr>
        <w:ind w:firstLine="709"/>
        <w:jc w:val="both"/>
      </w:pPr>
      <w:r>
        <w:t>Разработка системы эффективного технического обслуживания и ремонта медицинского оборудования становится невозможной методами «проб и ошибок» или на основании прошлого опыта, которые долгое время  практиковались  в до рыночный период. Поэтому становятся крайне необходимыми и экономически эффективными этапы моделирования новых проблемных ситуаций в принятии важных проектных решений.</w:t>
      </w:r>
    </w:p>
    <w:p w:rsidR="008C3310" w:rsidRDefault="008C3310" w:rsidP="008C3310">
      <w:pPr>
        <w:ind w:firstLine="709"/>
        <w:jc w:val="both"/>
      </w:pPr>
      <w:r>
        <w:t xml:space="preserve">Моделирование процесса технического обслуживания (ТО) и ремонта (ТР) начинается с определения цели и границ системы, а также уровень детализации исследуемого процесса. После определения цели, необходимо выявить и ранжировать критерии эффективности функционирования системы. </w:t>
      </w:r>
      <w:r>
        <w:lastRenderedPageBreak/>
        <w:t>Модель должна количественно оценить вероятные альтернативные решения в организации ТО и ТР по заданным критериям эффективности. Наиболее приемлемым методом моделирования исследуемых процессов является имитационное моделирование (ИМ). Имитационному моделированию свойственна концепция итеративного построения, в ходе которого модель изменяется путём добавления новых или исключением некоторых её элементов и (или) взаимосвязей между ними. Имитационная модель позволяет оценить целесообразность определенной стратегии ТО и ТР  как для каждого конкретного медицинского аппарата (комплекса), так  и всей системы ТО и ТР медицинского объединения в целом, путем оптимизации затрат на ТО и ТР. Очень важной составляющей процесса оптимизации ТО и ТР является его организация, начиная с закупок оборудования и заканчивая его списанием по истечении нормативного срока эксплуатации. Моделирование позволяет строить прогнозы качества стратегии ТО и ТР с учетом намечающихся тенденций в системе управления здравоохранением отдельного государства и мировой практике.</w:t>
      </w:r>
    </w:p>
    <w:p w:rsidR="008C3310" w:rsidRDefault="008C3310" w:rsidP="008C3310">
      <w:pPr>
        <w:ind w:firstLine="709"/>
      </w:pPr>
      <w:r>
        <w:t>Цель имитационного исследования состоит в повышении качества технического обеспечения лечебно-диагностического процесса медицинского учреждения путем  вариантного анализа  конкурирующих стратегий ТО и ТР и их применения на практике.</w:t>
      </w:r>
    </w:p>
    <w:p w:rsidR="008C3310" w:rsidRDefault="008C3310" w:rsidP="008C3310">
      <w:pPr>
        <w:ind w:firstLine="709"/>
      </w:pPr>
      <w:r>
        <w:t xml:space="preserve">Рассматриваются три стратегии. </w:t>
      </w:r>
    </w:p>
    <w:p w:rsidR="008C3310" w:rsidRDefault="008C3310" w:rsidP="008C3310">
      <w:pPr>
        <w:ind w:firstLine="709"/>
      </w:pPr>
      <w:r>
        <w:t>Первая стратегия- контрактная на договорных условиях со сторонними организациями. Договор заключается на определенный период.</w:t>
      </w:r>
    </w:p>
    <w:p w:rsidR="008C3310" w:rsidRDefault="008C3310" w:rsidP="008C3310">
      <w:pPr>
        <w:ind w:firstLine="709"/>
      </w:pPr>
      <w:r>
        <w:t>Вторая стратегия состоит в организации ТО и ТР собственными силами, что потребует организационных и прочих затрат на создание специальной внутренней структуры.</w:t>
      </w:r>
    </w:p>
    <w:p w:rsidR="008C3310" w:rsidRDefault="008C3310" w:rsidP="008C3310">
      <w:pPr>
        <w:ind w:firstLine="709"/>
      </w:pPr>
      <w:r>
        <w:t>Третья стратегия состоит в организации региональной фирмы по обслуживанию и ремонту медицинской технике.</w:t>
      </w:r>
    </w:p>
    <w:p w:rsidR="008C3310" w:rsidRDefault="008C3310" w:rsidP="008C3310">
      <w:pPr>
        <w:ind w:firstLine="709"/>
      </w:pPr>
      <w:r>
        <w:t>В общем виде решающее правило выбора стратегии можно представить следующим выражением</w:t>
      </w:r>
    </w:p>
    <w:p w:rsidR="008C3310" w:rsidRDefault="008C3310" w:rsidP="008C3310">
      <w:pPr>
        <w:ind w:firstLine="709"/>
      </w:pPr>
      <w:r>
        <w:object w:dxaOrig="4760" w:dyaOrig="1880">
          <v:shape id="_x0000_s1127" type="#_x0000_t75" style="position:absolute;left:0;text-align:left;margin-left:152.55pt;margin-top:15.65pt;width:90.45pt;height:23.35pt;z-index:-251656192;mso-wrap-edited:f" wrapcoords="1728 3360 1111 4320 370 8640 370 13440 3703 17760 5431 17760 18761 17760 20489 16800 20613 13920 19255 11040 19749 9600 19378 7680 17527 3360 1728 3360" o:allowincell="f">
            <v:imagedata r:id="rId17" o:title=""/>
            <w10:wrap type="tight"/>
          </v:shape>
          <o:OLEObject Type="Embed" ProgID="Equation.3" ShapeID="_x0000_s1127" DrawAspect="Content" ObjectID="_1697628139" r:id="rId18"/>
        </w:object>
      </w:r>
    </w:p>
    <w:p w:rsidR="008C3310" w:rsidRDefault="008C3310" w:rsidP="008C3310">
      <w:pPr>
        <w:ind w:firstLine="709"/>
      </w:pPr>
    </w:p>
    <w:p w:rsidR="008C3310" w:rsidRDefault="008C3310" w:rsidP="008C3310">
      <w:pPr>
        <w:ind w:firstLine="709"/>
      </w:pPr>
      <w:r>
        <w:tab/>
      </w:r>
      <w:r>
        <w:tab/>
      </w:r>
      <w:r>
        <w:tab/>
      </w:r>
      <w:r>
        <w:tab/>
      </w:r>
      <w:r>
        <w:tab/>
      </w:r>
      <w:r>
        <w:tab/>
        <w:t>(6.2)</w:t>
      </w:r>
    </w:p>
    <w:p w:rsidR="008C3310" w:rsidRDefault="008C3310" w:rsidP="008C3310">
      <w:pPr>
        <w:ind w:firstLine="709"/>
        <w:jc w:val="both"/>
      </w:pPr>
      <w:r>
        <w:t xml:space="preserve">где </w:t>
      </w:r>
      <w:r>
        <w:rPr>
          <w:lang w:val="en-US"/>
        </w:rPr>
        <w:t>Ci</w:t>
      </w:r>
      <w:r>
        <w:t>(</w:t>
      </w:r>
      <w:r>
        <w:rPr>
          <w:lang w:val="en-US"/>
        </w:rPr>
        <w:t>T</w:t>
      </w:r>
      <w:r>
        <w:t>)</w:t>
      </w:r>
      <w:r>
        <w:rPr>
          <w:i/>
          <w:sz w:val="36"/>
        </w:rPr>
        <w:t xml:space="preserve">  - </w:t>
      </w:r>
      <w:r>
        <w:t>Затраты на ТО и ТР штатным подразделением</w:t>
      </w:r>
    </w:p>
    <w:p w:rsidR="008C3310" w:rsidRDefault="008C3310" w:rsidP="008C3310">
      <w:pPr>
        <w:ind w:firstLine="709"/>
        <w:jc w:val="both"/>
      </w:pPr>
      <w:r>
        <w:t xml:space="preserve">      </w:t>
      </w:r>
      <w:r>
        <w:rPr>
          <w:lang w:val="en-US"/>
        </w:rPr>
        <w:t>Cg</w:t>
      </w:r>
      <w:r>
        <w:t xml:space="preserve"> – Затраты на эти же цели на договорных условиях со сторонней организацией.</w:t>
      </w:r>
    </w:p>
    <w:p w:rsidR="008C3310" w:rsidRDefault="008C3310" w:rsidP="008C3310">
      <w:pPr>
        <w:ind w:firstLine="709"/>
        <w:jc w:val="both"/>
      </w:pPr>
      <w:r>
        <w:t>Путем сравнения суммы контракта на обслуживание техники сторонней организацией с суммой затрат на ТО и ТР штатным подразделением выбирается вариант с меньшими затратами. Если неравенство (6.2) справедливо, то договорной вариант дороже, чем ТО и ТР собственными силами.</w:t>
      </w:r>
    </w:p>
    <w:p w:rsidR="008C3310" w:rsidRDefault="008C3310" w:rsidP="008C3310">
      <w:pPr>
        <w:ind w:firstLine="709"/>
        <w:jc w:val="both"/>
      </w:pPr>
      <w:r>
        <w:t>Главная проблема в реализации, предложенного неравенства на практике состоит в разработке адекватной математической или иной модели, позволяющей  количественно оценить вариантные затраты.</w:t>
      </w:r>
    </w:p>
    <w:p w:rsidR="008C3310" w:rsidRDefault="008C3310" w:rsidP="008C3310">
      <w:pPr>
        <w:ind w:firstLine="709"/>
        <w:jc w:val="both"/>
      </w:pPr>
      <w:r>
        <w:lastRenderedPageBreak/>
        <w:t xml:space="preserve">В качестве наиболее эффективного метода моделирования, по целому ряду указанных нами выше причин, следует признать - имитационное моделирование. Так как процессы ТО и ТР  тесно связаны  с отказами и неисправностями исследуемых объектов, то в процессе моделирования необходимо опираться на математическую теорию надежности. </w:t>
      </w:r>
    </w:p>
    <w:p w:rsidR="008C3310" w:rsidRDefault="008C3310" w:rsidP="008C3310">
      <w:pPr>
        <w:pStyle w:val="a8"/>
        <w:ind w:firstLine="709"/>
        <w:rPr>
          <w:sz w:val="28"/>
          <w:szCs w:val="28"/>
        </w:rPr>
      </w:pPr>
      <w:r>
        <w:t xml:space="preserve">Графическая схема, раскрывающая основную идею модели, приведена на рисунке  6.13. </w:t>
      </w:r>
    </w:p>
    <w:p w:rsidR="008C3310" w:rsidRDefault="008C3310" w:rsidP="008C3310"/>
    <w:p w:rsidR="008C3310" w:rsidRDefault="008C3310" w:rsidP="008C3310">
      <w:pPr>
        <w:ind w:firstLine="709"/>
      </w:pPr>
      <w:r>
        <w:rPr>
          <w:noProof/>
          <w:lang w:eastAsia="ru-RU"/>
        </w:rPr>
        <mc:AlternateContent>
          <mc:Choice Requires="wpg">
            <w:drawing>
              <wp:anchor distT="0" distB="0" distL="114300" distR="114300" simplePos="0" relativeHeight="251669504" behindDoc="0" locked="0" layoutInCell="1" allowOverlap="1">
                <wp:simplePos x="0" y="0"/>
                <wp:positionH relativeFrom="column">
                  <wp:posOffset>114300</wp:posOffset>
                </wp:positionH>
                <wp:positionV relativeFrom="paragraph">
                  <wp:posOffset>-114300</wp:posOffset>
                </wp:positionV>
                <wp:extent cx="5760720" cy="2286000"/>
                <wp:effectExtent l="3810" t="1905" r="0" b="0"/>
                <wp:wrapNone/>
                <wp:docPr id="23" name="Группа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0720" cy="2286000"/>
                          <a:chOff x="1728" y="12096"/>
                          <a:chExt cx="9072" cy="3312"/>
                        </a:xfrm>
                      </wpg:grpSpPr>
                      <wps:wsp>
                        <wps:cNvPr id="24" name="Text Box 122"/>
                        <wps:cNvSpPr txBox="1">
                          <a:spLocks noChangeArrowheads="1"/>
                        </wps:cNvSpPr>
                        <wps:spPr bwMode="auto">
                          <a:xfrm>
                            <a:off x="1728" y="12096"/>
                            <a:ext cx="9072" cy="3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pStyle w:val="1"/>
                                <w:rPr>
                                  <w:b w:val="0"/>
                                  <w:sz w:val="24"/>
                                  <w:szCs w:val="24"/>
                                </w:rPr>
                              </w:pPr>
                              <w:r>
                                <w:t xml:space="preserve">      </w:t>
                              </w:r>
                              <w:r>
                                <w:rPr>
                                  <w:b w:val="0"/>
                                  <w:sz w:val="24"/>
                                  <w:szCs w:val="24"/>
                                </w:rPr>
                                <w:t>частота отказов</w:t>
                              </w:r>
                            </w:p>
                            <w:p w:rsidR="008C3310" w:rsidRDefault="008C3310" w:rsidP="008C3310"/>
                            <w:p w:rsidR="008C3310" w:rsidRDefault="008C3310" w:rsidP="008C3310"/>
                            <w:p w:rsidR="008C3310" w:rsidRDefault="008C3310" w:rsidP="008C3310"/>
                            <w:p w:rsidR="008C3310" w:rsidRDefault="008C3310" w:rsidP="008C3310"/>
                            <w:p w:rsidR="008C3310" w:rsidRDefault="008C3310" w:rsidP="008C3310"/>
                            <w:p w:rsidR="008C3310" w:rsidRDefault="008C3310" w:rsidP="008C3310"/>
                            <w:p w:rsidR="008C3310" w:rsidRDefault="008C3310" w:rsidP="008C3310">
                              <w:r>
                                <w:t xml:space="preserve">       </w:t>
                              </w:r>
                            </w:p>
                            <w:p w:rsidR="008C3310" w:rsidRPr="00E15D27" w:rsidRDefault="008C3310" w:rsidP="008C3310">
                              <w:pPr>
                                <w:pStyle w:val="1"/>
                                <w:rPr>
                                  <w:b w:val="0"/>
                                </w:rPr>
                              </w:pPr>
                              <w:r>
                                <w:tab/>
                              </w:r>
                              <w:r>
                                <w:rPr>
                                  <w:b w:val="0"/>
                                </w:rPr>
                                <w:tab/>
                              </w:r>
                              <w:r>
                                <w:rPr>
                                  <w:b w:val="0"/>
                                </w:rPr>
                                <w:tab/>
                              </w:r>
                              <w:r>
                                <w:rPr>
                                  <w:b w:val="0"/>
                                </w:rPr>
                                <w:tab/>
                              </w:r>
                              <w:r>
                                <w:rPr>
                                  <w:b w:val="0"/>
                                </w:rPr>
                                <w:tab/>
                              </w:r>
                              <w:r>
                                <w:rPr>
                                  <w:b w:val="0"/>
                                </w:rPr>
                                <w:tab/>
                              </w:r>
                              <w:r>
                                <w:rPr>
                                  <w:b w:val="0"/>
                                </w:rPr>
                                <w:tab/>
                              </w:r>
                              <w:r>
                                <w:rPr>
                                  <w:b w:val="0"/>
                                </w:rPr>
                                <w:tab/>
                              </w:r>
                              <w:r>
                                <w:rPr>
                                  <w:b w:val="0"/>
                                </w:rPr>
                                <w:tab/>
                                <w:t xml:space="preserve">      </w:t>
                              </w:r>
                              <w:r w:rsidRPr="00E15D27">
                                <w:rPr>
                                  <w:b w:val="0"/>
                                </w:rPr>
                                <w:t xml:space="preserve">         </w:t>
                              </w:r>
                              <w:r>
                                <w:rPr>
                                  <w:b w:val="0"/>
                                </w:rPr>
                                <w:t xml:space="preserve">   Т</w:t>
                              </w:r>
                              <w:r>
                                <w:rPr>
                                  <w:b w:val="0"/>
                                  <w:lang w:val="en-US"/>
                                </w:rPr>
                                <w:t>n</w:t>
                              </w:r>
                            </w:p>
                            <w:p w:rsidR="008C3310" w:rsidRDefault="008C3310" w:rsidP="008C3310">
                              <w:r>
                                <w:t xml:space="preserve">      0</w:t>
                              </w:r>
                            </w:p>
                            <w:p w:rsidR="008C3310" w:rsidRDefault="008C3310" w:rsidP="008C3310"/>
                            <w:p w:rsidR="008C3310" w:rsidRDefault="008C3310" w:rsidP="008C3310"/>
                            <w:p w:rsidR="008C3310" w:rsidRDefault="008C3310" w:rsidP="008C3310"/>
                            <w:p w:rsidR="008C3310" w:rsidRDefault="008C3310" w:rsidP="008C3310"/>
                            <w:p w:rsidR="008C3310" w:rsidRDefault="008C3310" w:rsidP="008C3310">
                              <w:r>
                                <w:tab/>
                              </w:r>
                              <w:r>
                                <w:tab/>
                              </w:r>
                              <w:r>
                                <w:rPr>
                                  <w:lang w:val="de-DE"/>
                                </w:rPr>
                                <w:t>T</w:t>
                              </w:r>
                              <w:r>
                                <w:rPr>
                                  <w:i/>
                                  <w:lang w:val="de-DE"/>
                                </w:rPr>
                                <w:t>i</w:t>
                              </w:r>
                              <w:r>
                                <w:rPr>
                                  <w:i/>
                                </w:rPr>
                                <w:tab/>
                              </w:r>
                              <w:r>
                                <w:rPr>
                                  <w:lang w:val="de-DE"/>
                                </w:rPr>
                                <w:t>T</w:t>
                              </w:r>
                              <w:r>
                                <w:t>1</w:t>
                              </w:r>
                              <w:r>
                                <w:tab/>
                              </w:r>
                              <w:r>
                                <w:tab/>
                              </w:r>
                              <w:r>
                                <w:tab/>
                              </w:r>
                              <w:r>
                                <w:tab/>
                              </w:r>
                              <w:r>
                                <w:tab/>
                              </w:r>
                              <w:r>
                                <w:tab/>
                              </w:r>
                              <w:r>
                                <w:rPr>
                                  <w:lang w:val="de-DE"/>
                                </w:rPr>
                                <w:t>T</w:t>
                              </w:r>
                              <w:r>
                                <w:t>2</w:t>
                              </w:r>
                              <w:r>
                                <w:tab/>
                              </w:r>
                              <w:r>
                                <w:tab/>
                              </w:r>
                              <w:r>
                                <w:rPr>
                                  <w:lang w:val="de-DE"/>
                                </w:rPr>
                                <w:t>T</w:t>
                              </w:r>
                              <w:r>
                                <w:t>3</w:t>
                              </w:r>
                            </w:p>
                          </w:txbxContent>
                        </wps:txbx>
                        <wps:bodyPr rot="0" vert="horz" wrap="square" lIns="91440" tIns="45720" rIns="91440" bIns="45720" anchor="t" anchorCtr="0" upright="1">
                          <a:noAutofit/>
                        </wps:bodyPr>
                      </wps:wsp>
                      <wpg:grpSp>
                        <wpg:cNvPr id="25" name="Group 123"/>
                        <wpg:cNvGrpSpPr>
                          <a:grpSpLocks/>
                        </wpg:cNvGrpSpPr>
                        <wpg:grpSpPr bwMode="auto">
                          <a:xfrm>
                            <a:off x="2448" y="12528"/>
                            <a:ext cx="7920" cy="2304"/>
                            <a:chOff x="2448" y="12528"/>
                            <a:chExt cx="7920" cy="2304"/>
                          </a:xfrm>
                        </wpg:grpSpPr>
                        <wps:wsp>
                          <wps:cNvPr id="26" name="Line 124"/>
                          <wps:cNvCnPr>
                            <a:cxnSpLocks noChangeShapeType="1"/>
                          </wps:cNvCnPr>
                          <wps:spPr bwMode="auto">
                            <a:xfrm flipV="1">
                              <a:off x="2448" y="12528"/>
                              <a:ext cx="0" cy="230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125"/>
                          <wps:cNvCnPr>
                            <a:cxnSpLocks noChangeShapeType="1"/>
                          </wps:cNvCnPr>
                          <wps:spPr bwMode="auto">
                            <a:xfrm>
                              <a:off x="2448" y="14832"/>
                              <a:ext cx="79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Freeform 126"/>
                          <wps:cNvSpPr>
                            <a:spLocks/>
                          </wps:cNvSpPr>
                          <wps:spPr bwMode="auto">
                            <a:xfrm>
                              <a:off x="2736" y="12796"/>
                              <a:ext cx="7400" cy="1573"/>
                            </a:xfrm>
                            <a:custGeom>
                              <a:avLst/>
                              <a:gdLst>
                                <a:gd name="T0" fmla="*/ 0 w 7400"/>
                                <a:gd name="T1" fmla="*/ 0 h 1573"/>
                                <a:gd name="T2" fmla="*/ 1540 w 7400"/>
                                <a:gd name="T3" fmla="*/ 1320 h 1573"/>
                                <a:gd name="T4" fmla="*/ 5760 w 7400"/>
                                <a:gd name="T5" fmla="*/ 1380 h 1573"/>
                                <a:gd name="T6" fmla="*/ 7400 w 7400"/>
                                <a:gd name="T7" fmla="*/ 160 h 1573"/>
                              </a:gdLst>
                              <a:ahLst/>
                              <a:cxnLst>
                                <a:cxn ang="0">
                                  <a:pos x="T0" y="T1"/>
                                </a:cxn>
                                <a:cxn ang="0">
                                  <a:pos x="T2" y="T3"/>
                                </a:cxn>
                                <a:cxn ang="0">
                                  <a:pos x="T4" y="T5"/>
                                </a:cxn>
                                <a:cxn ang="0">
                                  <a:pos x="T6" y="T7"/>
                                </a:cxn>
                              </a:cxnLst>
                              <a:rect l="0" t="0" r="r" b="b"/>
                              <a:pathLst>
                                <a:path w="7400" h="1573">
                                  <a:moveTo>
                                    <a:pt x="0" y="0"/>
                                  </a:moveTo>
                                  <a:cubicBezTo>
                                    <a:pt x="257" y="220"/>
                                    <a:pt x="580" y="1090"/>
                                    <a:pt x="1540" y="1320"/>
                                  </a:cubicBezTo>
                                  <a:cubicBezTo>
                                    <a:pt x="2500" y="1550"/>
                                    <a:pt x="4783" y="1573"/>
                                    <a:pt x="5760" y="1380"/>
                                  </a:cubicBezTo>
                                  <a:cubicBezTo>
                                    <a:pt x="6737" y="1187"/>
                                    <a:pt x="7058" y="414"/>
                                    <a:pt x="7400" y="16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Line 127"/>
                          <wps:cNvCnPr>
                            <a:cxnSpLocks noChangeShapeType="1"/>
                          </wps:cNvCnPr>
                          <wps:spPr bwMode="auto">
                            <a:xfrm flipV="1">
                              <a:off x="3456" y="13680"/>
                              <a:ext cx="0" cy="1152"/>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0" name="Line 128"/>
                          <wps:cNvCnPr>
                            <a:cxnSpLocks noChangeShapeType="1"/>
                          </wps:cNvCnPr>
                          <wps:spPr bwMode="auto">
                            <a:xfrm flipV="1">
                              <a:off x="4176" y="14112"/>
                              <a:ext cx="0" cy="72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 name="Line 129"/>
                          <wps:cNvCnPr>
                            <a:cxnSpLocks noChangeShapeType="1"/>
                          </wps:cNvCnPr>
                          <wps:spPr bwMode="auto">
                            <a:xfrm flipV="1">
                              <a:off x="8496" y="14236"/>
                              <a:ext cx="0" cy="57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 name="Line 130"/>
                          <wps:cNvCnPr>
                            <a:cxnSpLocks noChangeShapeType="1"/>
                          </wps:cNvCnPr>
                          <wps:spPr bwMode="auto">
                            <a:xfrm flipV="1">
                              <a:off x="9936" y="13104"/>
                              <a:ext cx="0" cy="17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Группа 23" o:spid="_x0000_s1139" style="position:absolute;left:0;text-align:left;margin-left:9pt;margin-top:-9pt;width:453.6pt;height:180pt;z-index:251669504;mso-position-horizontal-relative:text;mso-position-vertical-relative:text" coordorigin="1728,12096" coordsize="9072,3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">
                <v:shape id="Text Box 122" o:spid="_x0000_s1140" type="#_x0000_t202" style="position:absolute;left:1728;top:12096;width:9072;height:3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rsidR="008C3310" w:rsidRDefault="008C3310" w:rsidP="008C3310">
                        <w:pPr>
                          <w:pStyle w:val="1"/>
                          <w:rPr>
                            <w:b w:val="0"/>
                            <w:sz w:val="24"/>
                            <w:szCs w:val="24"/>
                          </w:rPr>
                        </w:pPr>
                        <w:r>
                          <w:t xml:space="preserve">      </w:t>
                        </w:r>
                        <w:r>
                          <w:rPr>
                            <w:b w:val="0"/>
                            <w:sz w:val="24"/>
                            <w:szCs w:val="24"/>
                          </w:rPr>
                          <w:t>частота отказов</w:t>
                        </w:r>
                      </w:p>
                      <w:p w:rsidR="008C3310" w:rsidRDefault="008C3310" w:rsidP="008C3310"/>
                      <w:p w:rsidR="008C3310" w:rsidRDefault="008C3310" w:rsidP="008C3310"/>
                      <w:p w:rsidR="008C3310" w:rsidRDefault="008C3310" w:rsidP="008C3310"/>
                      <w:p w:rsidR="008C3310" w:rsidRDefault="008C3310" w:rsidP="008C3310"/>
                      <w:p w:rsidR="008C3310" w:rsidRDefault="008C3310" w:rsidP="008C3310"/>
                      <w:p w:rsidR="008C3310" w:rsidRDefault="008C3310" w:rsidP="008C3310"/>
                      <w:p w:rsidR="008C3310" w:rsidRDefault="008C3310" w:rsidP="008C3310">
                        <w:r>
                          <w:t xml:space="preserve">       </w:t>
                        </w:r>
                      </w:p>
                      <w:p w:rsidR="008C3310" w:rsidRPr="00E15D27" w:rsidRDefault="008C3310" w:rsidP="008C3310">
                        <w:pPr>
                          <w:pStyle w:val="1"/>
                          <w:rPr>
                            <w:b w:val="0"/>
                          </w:rPr>
                        </w:pPr>
                        <w:r>
                          <w:tab/>
                        </w:r>
                        <w:r>
                          <w:rPr>
                            <w:b w:val="0"/>
                          </w:rPr>
                          <w:tab/>
                        </w:r>
                        <w:r>
                          <w:rPr>
                            <w:b w:val="0"/>
                          </w:rPr>
                          <w:tab/>
                        </w:r>
                        <w:r>
                          <w:rPr>
                            <w:b w:val="0"/>
                          </w:rPr>
                          <w:tab/>
                        </w:r>
                        <w:r>
                          <w:rPr>
                            <w:b w:val="0"/>
                          </w:rPr>
                          <w:tab/>
                        </w:r>
                        <w:r>
                          <w:rPr>
                            <w:b w:val="0"/>
                          </w:rPr>
                          <w:tab/>
                        </w:r>
                        <w:r>
                          <w:rPr>
                            <w:b w:val="0"/>
                          </w:rPr>
                          <w:tab/>
                        </w:r>
                        <w:r>
                          <w:rPr>
                            <w:b w:val="0"/>
                          </w:rPr>
                          <w:tab/>
                        </w:r>
                        <w:r>
                          <w:rPr>
                            <w:b w:val="0"/>
                          </w:rPr>
                          <w:tab/>
                          <w:t xml:space="preserve">      </w:t>
                        </w:r>
                        <w:r w:rsidRPr="00E15D27">
                          <w:rPr>
                            <w:b w:val="0"/>
                          </w:rPr>
                          <w:t xml:space="preserve">         </w:t>
                        </w:r>
                        <w:r>
                          <w:rPr>
                            <w:b w:val="0"/>
                          </w:rPr>
                          <w:t xml:space="preserve">   Т</w:t>
                        </w:r>
                        <w:r>
                          <w:rPr>
                            <w:b w:val="0"/>
                            <w:lang w:val="en-US"/>
                          </w:rPr>
                          <w:t>n</w:t>
                        </w:r>
                      </w:p>
                      <w:p w:rsidR="008C3310" w:rsidRDefault="008C3310" w:rsidP="008C3310">
                        <w:r>
                          <w:t xml:space="preserve">      0</w:t>
                        </w:r>
                      </w:p>
                      <w:p w:rsidR="008C3310" w:rsidRDefault="008C3310" w:rsidP="008C3310"/>
                      <w:p w:rsidR="008C3310" w:rsidRDefault="008C3310" w:rsidP="008C3310"/>
                      <w:p w:rsidR="008C3310" w:rsidRDefault="008C3310" w:rsidP="008C3310"/>
                      <w:p w:rsidR="008C3310" w:rsidRDefault="008C3310" w:rsidP="008C3310"/>
                      <w:p w:rsidR="008C3310" w:rsidRDefault="008C3310" w:rsidP="008C3310">
                        <w:r>
                          <w:tab/>
                        </w:r>
                        <w:r>
                          <w:tab/>
                        </w:r>
                        <w:r>
                          <w:rPr>
                            <w:lang w:val="de-DE"/>
                          </w:rPr>
                          <w:t>T</w:t>
                        </w:r>
                        <w:r>
                          <w:rPr>
                            <w:i/>
                            <w:lang w:val="de-DE"/>
                          </w:rPr>
                          <w:t>i</w:t>
                        </w:r>
                        <w:r>
                          <w:rPr>
                            <w:i/>
                          </w:rPr>
                          <w:tab/>
                        </w:r>
                        <w:r>
                          <w:rPr>
                            <w:lang w:val="de-DE"/>
                          </w:rPr>
                          <w:t>T</w:t>
                        </w:r>
                        <w:r>
                          <w:t>1</w:t>
                        </w:r>
                        <w:r>
                          <w:tab/>
                        </w:r>
                        <w:r>
                          <w:tab/>
                        </w:r>
                        <w:r>
                          <w:tab/>
                        </w:r>
                        <w:r>
                          <w:tab/>
                        </w:r>
                        <w:r>
                          <w:tab/>
                        </w:r>
                        <w:r>
                          <w:tab/>
                        </w:r>
                        <w:r>
                          <w:rPr>
                            <w:lang w:val="de-DE"/>
                          </w:rPr>
                          <w:t>T</w:t>
                        </w:r>
                        <w:r>
                          <w:t>2</w:t>
                        </w:r>
                        <w:r>
                          <w:tab/>
                        </w:r>
                        <w:r>
                          <w:tab/>
                        </w:r>
                        <w:r>
                          <w:rPr>
                            <w:lang w:val="de-DE"/>
                          </w:rPr>
                          <w:t>T</w:t>
                        </w:r>
                        <w:r>
                          <w:t>3</w:t>
                        </w:r>
                      </w:p>
                    </w:txbxContent>
                  </v:textbox>
                </v:shape>
                <v:group id="Group 123" o:spid="_x0000_s1141" style="position:absolute;left:2448;top:12528;width:7920;height:2304" coordorigin="2448,12528" coordsize="7920,2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line id="Line 124" o:spid="_x0000_s1142" style="position:absolute;flip:y;visibility:visible;mso-wrap-style:square" from="2448,12528" to="2448,148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">
                    <v:stroke endarrow="block"/>
                  </v:line>
                  <v:line id="Line 125" o:spid="_x0000_s1143" style="position:absolute;visibility:visible;mso-wrap-style:square" from="2448,14832" to="10368,148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">
                    <v:stroke endarrow="block"/>
                  </v:line>
                  <v:shape id="Freeform 126" o:spid="_x0000_s1144" style="position:absolute;left:2736;top:12796;width:7400;height:1573;visibility:visible;mso-wrap-style:square;v-text-anchor:top" coordsize="7400,1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" path="m,c257,220,580,1090,1540,1320v960,230,3243,253,4220,60c6737,1187,7058,414,7400,160e" filled="f">
                    <v:path arrowok="t" o:connecttype="custom" o:connectlocs="0,0;1540,1320;5760,1380;7400,160" o:connectangles="0,0,0,0"/>
                  </v:shape>
                  <v:line id="Line 127" o:spid="_x0000_s1145" style="position:absolute;flip:y;visibility:visible;mso-wrap-style:square" from="3456,13680" to="3456,148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">
                    <v:stroke dashstyle="longDash"/>
                  </v:line>
                  <v:line id="Line 128" o:spid="_x0000_s1146" style="position:absolute;flip:y;visibility:visible;mso-wrap-style:square" from="4176,14112" to="4176,148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">
                    <v:stroke dashstyle="longDash"/>
                  </v:line>
                  <v:line id="Line 129" o:spid="_x0000_s1147" style="position:absolute;flip:y;visibility:visible;mso-wrap-style:square" from="8496,14236" to="8496,148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">
                    <v:stroke dashstyle="longDash"/>
                  </v:line>
                  <v:line id="Line 130" o:spid="_x0000_s1148" style="position:absolute;flip:y;visibility:visible;mso-wrap-style:square" from="9936,13104" to="9936,148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">
                    <v:stroke dashstyle="longDash"/>
                  </v:line>
                </v:group>
              </v:group>
            </w:pict>
          </mc:Fallback>
        </mc:AlternateContent>
      </w: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Pr="00E15D27" w:rsidRDefault="008C3310" w:rsidP="008C3310">
      <w:pPr>
        <w:ind w:firstLine="709"/>
      </w:pPr>
      <w:r>
        <w:t xml:space="preserve">            </w:t>
      </w:r>
      <w:r>
        <w:rPr>
          <w:lang w:val="en-US"/>
        </w:rPr>
        <w:t>T</w:t>
      </w:r>
      <w:r w:rsidRPr="00E15D27">
        <w:t>1</w:t>
      </w:r>
    </w:p>
    <w:p w:rsidR="008C3310" w:rsidRDefault="008C3310" w:rsidP="008C3310">
      <w:pPr>
        <w:ind w:firstLine="709"/>
      </w:pPr>
    </w:p>
    <w:p w:rsidR="008C3310" w:rsidRDefault="008C3310" w:rsidP="008C3310">
      <w:pPr>
        <w:ind w:firstLine="709"/>
        <w:jc w:val="center"/>
      </w:pPr>
      <w:r>
        <w:t>Рисунок 6.13 - Кривая надежности.</w:t>
      </w:r>
    </w:p>
    <w:p w:rsidR="008C3310" w:rsidRDefault="008C3310" w:rsidP="008C3310">
      <w:pPr>
        <w:ind w:firstLine="709"/>
      </w:pPr>
    </w:p>
    <w:p w:rsidR="008C3310" w:rsidRDefault="008C3310" w:rsidP="008C3310">
      <w:pPr>
        <w:ind w:firstLine="709"/>
      </w:pPr>
    </w:p>
    <w:p w:rsidR="008C3310" w:rsidRDefault="008C3310" w:rsidP="008C3310">
      <w:pPr>
        <w:ind w:firstLine="709"/>
        <w:jc w:val="both"/>
      </w:pPr>
      <w:r>
        <w:t>На данном рисунке изображена, так называемая, кривая надежности, которая показывает частоту отказов технического объекта с момента начала его эксплуатации и до момента его полного физического старения. С момента ввода объекта в эксплуатацию, что соответствует участку 0-Т1 (период приработки) , интенсивность отказов велика и велики затраты на их устранение. Затем следует длительный период нормальной эксплуатации, что соответствует участку Т1-Т2. Затраты на ремонт и техническое обслуживание здесь ниже. И третий участок Т2-Т3 период физического старения, когда интенсивность отказов резко возрастает и в силу морального и физического износа аппарат списывается.</w:t>
      </w:r>
    </w:p>
    <w:p w:rsidR="008C3310" w:rsidRDefault="008C3310" w:rsidP="008C3310">
      <w:pPr>
        <w:ind w:firstLine="709"/>
        <w:jc w:val="both"/>
      </w:pPr>
      <w:r>
        <w:t xml:space="preserve">Основной вопрос, на который должен быть получен ответ в процессе компьютерного эксперимента на базе разработанной модели и данных по надежности медицинской  аппаратуры является выявление того момента (времени </w:t>
      </w:r>
      <w:r>
        <w:rPr>
          <w:lang w:val="en-US"/>
        </w:rPr>
        <w:t>T</w:t>
      </w:r>
      <w:r>
        <w:rPr>
          <w:i/>
          <w:lang w:val="en-US"/>
        </w:rPr>
        <w:t>i</w:t>
      </w:r>
      <w:r>
        <w:t>) с которого надо переходить с контрактного обслуживания на обслуживание собственными силами.</w:t>
      </w:r>
    </w:p>
    <w:p w:rsidR="008C3310" w:rsidRDefault="008C3310" w:rsidP="008C3310">
      <w:pPr>
        <w:ind w:firstLine="709"/>
      </w:pPr>
      <w:r>
        <w:t>Данные по надежности оборудования собраны по отчетам и журналам регистрации отказов в отделе технического обеспечения ОМО, а также путем обмена этими данными с другими центрами диагностики по СНГ и фирмами изготовителями.</w:t>
      </w:r>
    </w:p>
    <w:p w:rsidR="008C3310" w:rsidRDefault="008C3310" w:rsidP="008C3310">
      <w:pPr>
        <w:ind w:firstLine="709"/>
      </w:pPr>
      <w:r>
        <w:t>В разрабатываемой модели в качестве показателя надежности технических объектов используется плотность распределения отказов для каждого из трех периодов:</w:t>
      </w:r>
    </w:p>
    <w:p w:rsidR="008C3310" w:rsidRDefault="008C3310" w:rsidP="008C3310">
      <w:pPr>
        <w:numPr>
          <w:ilvl w:val="0"/>
          <w:numId w:val="5"/>
        </w:numPr>
        <w:ind w:left="0" w:firstLine="709"/>
      </w:pPr>
      <w:r>
        <w:t>первый год эксплуатации;</w:t>
      </w:r>
    </w:p>
    <w:p w:rsidR="008C3310" w:rsidRDefault="008C3310" w:rsidP="008C3310">
      <w:pPr>
        <w:numPr>
          <w:ilvl w:val="0"/>
          <w:numId w:val="5"/>
        </w:numPr>
        <w:ind w:left="0" w:firstLine="709"/>
      </w:pPr>
      <w:r>
        <w:lastRenderedPageBreak/>
        <w:t>второй год эксплуатации;</w:t>
      </w:r>
    </w:p>
    <w:p w:rsidR="008C3310" w:rsidRDefault="008C3310" w:rsidP="008C3310">
      <w:pPr>
        <w:numPr>
          <w:ilvl w:val="0"/>
          <w:numId w:val="5"/>
        </w:numPr>
        <w:ind w:left="0" w:firstLine="709"/>
      </w:pPr>
      <w:r>
        <w:t>третий год эксплуатации.</w:t>
      </w:r>
    </w:p>
    <w:p w:rsidR="008C3310" w:rsidRDefault="008C3310" w:rsidP="008C3310">
      <w:pPr>
        <w:ind w:firstLine="709"/>
      </w:pPr>
      <w:r>
        <w:t>Ограничение 3-х летним периодом объясняется тем, что, как показала практика за это время оборудование выходит в зону нормальной эксплуатации.</w:t>
      </w:r>
    </w:p>
    <w:p w:rsidR="008C3310" w:rsidRDefault="008C3310" w:rsidP="008C3310">
      <w:pPr>
        <w:ind w:firstLine="709"/>
      </w:pPr>
      <w:r>
        <w:t xml:space="preserve">В модели для каждого года используется свой закон распределения </w:t>
      </w:r>
      <w:r>
        <w:rPr>
          <w:lang w:val="en-US"/>
        </w:rPr>
        <w:t>f</w:t>
      </w:r>
      <w:r>
        <w:rPr>
          <w:vertAlign w:val="subscript"/>
        </w:rPr>
        <w:t>1</w:t>
      </w:r>
      <w:r>
        <w:t>(</w:t>
      </w:r>
      <w:r>
        <w:rPr>
          <w:lang w:val="en-US"/>
        </w:rPr>
        <w:t>t</w:t>
      </w:r>
      <w:r>
        <w:t xml:space="preserve">), </w:t>
      </w:r>
      <w:r>
        <w:rPr>
          <w:lang w:val="en-US"/>
        </w:rPr>
        <w:t>f</w:t>
      </w:r>
      <w:r>
        <w:rPr>
          <w:vertAlign w:val="subscript"/>
        </w:rPr>
        <w:t>2</w:t>
      </w:r>
      <w:r>
        <w:t>(</w:t>
      </w:r>
      <w:r>
        <w:rPr>
          <w:lang w:val="en-US"/>
        </w:rPr>
        <w:t>t</w:t>
      </w:r>
      <w:r>
        <w:t xml:space="preserve">),  </w:t>
      </w:r>
      <w:r>
        <w:rPr>
          <w:lang w:val="en-US"/>
        </w:rPr>
        <w:t>f</w:t>
      </w:r>
      <w:r>
        <w:rPr>
          <w:vertAlign w:val="subscript"/>
        </w:rPr>
        <w:t>3</w:t>
      </w:r>
      <w:r>
        <w:t>(</w:t>
      </w:r>
      <w:r>
        <w:rPr>
          <w:lang w:val="en-US"/>
        </w:rPr>
        <w:t>t</w:t>
      </w:r>
      <w:r>
        <w:t>) с параметрами распределения:</w:t>
      </w:r>
    </w:p>
    <w:p w:rsidR="008C3310" w:rsidRDefault="008C3310" w:rsidP="008C3310">
      <w:pPr>
        <w:ind w:firstLine="709"/>
      </w:pPr>
      <w:r>
        <w:t xml:space="preserve"> - </w:t>
      </w:r>
      <w:r>
        <w:rPr>
          <w:lang w:val="en-US"/>
        </w:rPr>
        <w:t>t</w:t>
      </w:r>
      <w:r>
        <w:t>1 ср – среднее значение наработки на отказ в первый год эксплуатации;</w:t>
      </w:r>
    </w:p>
    <w:p w:rsidR="008C3310" w:rsidRDefault="008C3310" w:rsidP="008C3310">
      <w:pPr>
        <w:ind w:firstLine="709"/>
      </w:pPr>
      <w:r>
        <w:t xml:space="preserve"> - </w:t>
      </w:r>
      <w:r>
        <w:rPr>
          <w:lang w:val="en-US"/>
        </w:rPr>
        <w:t>t</w:t>
      </w:r>
      <w:r>
        <w:t>2 ср – среднее значение наработки на отказ во второй год эксплуатации;</w:t>
      </w:r>
    </w:p>
    <w:p w:rsidR="008C3310" w:rsidRDefault="008C3310" w:rsidP="008C3310">
      <w:pPr>
        <w:ind w:firstLine="709"/>
      </w:pPr>
      <w:r>
        <w:t xml:space="preserve">  - </w:t>
      </w:r>
      <w:r>
        <w:rPr>
          <w:lang w:val="en-US"/>
        </w:rPr>
        <w:t>t</w:t>
      </w:r>
      <w:r>
        <w:t>2 ср – среднее значение наработки на отказ в третий год эксплуатации.</w:t>
      </w:r>
    </w:p>
    <w:p w:rsidR="008C3310" w:rsidRDefault="008C3310" w:rsidP="008C3310">
      <w:pPr>
        <w:pStyle w:val="a6"/>
        <w:ind w:firstLine="709"/>
      </w:pPr>
      <w:r>
        <w:t>-</w:t>
      </w:r>
      <w:r>
        <w:rPr>
          <w:sz w:val="36"/>
        </w:rPr>
        <w:t>σ</w:t>
      </w:r>
      <w:r>
        <w:rPr>
          <w:sz w:val="36"/>
          <w:vertAlign w:val="subscript"/>
        </w:rPr>
        <w:t>1</w:t>
      </w:r>
      <w:r>
        <w:t xml:space="preserve"> -среднее квадратическое отклонение распределение в первый год эксплуатации;</w:t>
      </w:r>
    </w:p>
    <w:p w:rsidR="008C3310" w:rsidRDefault="008C3310" w:rsidP="008C3310">
      <w:pPr>
        <w:ind w:firstLine="709"/>
      </w:pPr>
      <w:r>
        <w:t xml:space="preserve"> - </w:t>
      </w:r>
      <w:r>
        <w:rPr>
          <w:sz w:val="36"/>
        </w:rPr>
        <w:t>σ</w:t>
      </w:r>
      <w:r>
        <w:t xml:space="preserve"> </w:t>
      </w:r>
      <w:r>
        <w:rPr>
          <w:vertAlign w:val="subscript"/>
        </w:rPr>
        <w:t xml:space="preserve">2 </w:t>
      </w:r>
      <w:r>
        <w:t xml:space="preserve">-    среднее квадратическое отклонение распределение во второй год эксплуатации; </w:t>
      </w:r>
    </w:p>
    <w:p w:rsidR="008C3310" w:rsidRDefault="008C3310" w:rsidP="008C3310">
      <w:pPr>
        <w:ind w:firstLine="709"/>
      </w:pPr>
      <w:r>
        <w:t>-</w:t>
      </w:r>
      <w:r>
        <w:rPr>
          <w:sz w:val="36"/>
        </w:rPr>
        <w:t>σ</w:t>
      </w:r>
      <w:r>
        <w:rPr>
          <w:sz w:val="36"/>
          <w:vertAlign w:val="subscript"/>
        </w:rPr>
        <w:t>3</w:t>
      </w:r>
      <w:r>
        <w:t xml:space="preserve">  - среднее квадратическое отклонение распределение в третий год эксплуатации.</w:t>
      </w:r>
    </w:p>
    <w:p w:rsidR="008C3310" w:rsidRDefault="008C3310" w:rsidP="008C3310">
      <w:pPr>
        <w:ind w:firstLine="709"/>
      </w:pPr>
      <w:r>
        <w:t>Закон распределения принят для всех временных интервалов нормальным и плотность распределения в общем случае имеет следующий вид:</w:t>
      </w:r>
    </w:p>
    <w:p w:rsidR="008C3310" w:rsidRDefault="008C3310" w:rsidP="008C3310">
      <w:pPr>
        <w:ind w:firstLine="709"/>
      </w:pPr>
      <w:r>
        <w:object w:dxaOrig="4760" w:dyaOrig="1880">
          <v:shape id="_x0000_s1128" type="#_x0000_t75" style="position:absolute;left:0;text-align:left;margin-left:61.75pt;margin-top:7.75pt;width:118.25pt;height:43.9pt;z-index:-251655168;mso-wrap-edited:f" wrapcoords="20502 1394 16475 2090 15952 2369 15952 5156 16998 5853 10931 6271 10199 6410 10408 8083 680 10034 628 12542 314 14354 2354 14772 2354 15468 6956 17001 8786 17001 7845 17698 7793 18255 8211 19231 8368 20206 8786 20206 10303 20206 12970 19649 13075 19231 13127 17837 13075 17001 13441 15608 13389 14772 14906 14214 14801 12542 18148 12542 19403 11985 19351 9894 18933 9197 17991 8083 21077 6828 21182 6689 19299 5853 19822 5853 20502 4599 20449 3623 20763 3623 20972 2508 20868 1394 20502 1394">
            <v:imagedata r:id="rId19" o:title=""/>
            <w10:wrap type="tight"/>
          </v:shape>
          <o:OLEObject Type="Embed" ProgID="Equation.3" ShapeID="_x0000_s1128" DrawAspect="Content" ObjectID="_1697628140" r:id="rId20"/>
        </w:object>
      </w:r>
    </w:p>
    <w:p w:rsidR="008C3310" w:rsidRDefault="008C3310" w:rsidP="008C3310">
      <w:pPr>
        <w:ind w:firstLine="709"/>
      </w:pPr>
      <w:r>
        <w:tab/>
      </w:r>
      <w:r>
        <w:tab/>
      </w:r>
      <w:r>
        <w:tab/>
      </w:r>
      <w:r>
        <w:tab/>
      </w:r>
      <w:r>
        <w:tab/>
      </w:r>
      <w:r>
        <w:tab/>
        <w:t xml:space="preserve">                     </w:t>
      </w:r>
    </w:p>
    <w:p w:rsidR="008C3310" w:rsidRDefault="008C3310" w:rsidP="008C3310">
      <w:pPr>
        <w:ind w:firstLine="709"/>
        <w:jc w:val="right"/>
      </w:pPr>
      <w:r w:rsidRPr="00E15D27">
        <w:t xml:space="preserve">                          </w:t>
      </w:r>
      <w:r>
        <w:t>(6.3)</w:t>
      </w:r>
    </w:p>
    <w:p w:rsidR="008C3310" w:rsidRDefault="008C3310" w:rsidP="008C3310">
      <w:pPr>
        <w:ind w:firstLine="709"/>
      </w:pPr>
    </w:p>
    <w:p w:rsidR="008C3310" w:rsidRDefault="008C3310" w:rsidP="008C3310">
      <w:pPr>
        <w:ind w:firstLine="709"/>
        <w:jc w:val="both"/>
      </w:pPr>
      <w:r>
        <w:t xml:space="preserve">Генератор случайной величины (времени наработки на отказ </w:t>
      </w:r>
      <w:r>
        <w:rPr>
          <w:lang w:val="en-US"/>
        </w:rPr>
        <w:t>t</w:t>
      </w:r>
      <w:r>
        <w:rPr>
          <w:vertAlign w:val="subscript"/>
          <w:lang w:val="en-US"/>
        </w:rPr>
        <w:t>i</w:t>
      </w:r>
      <w:r>
        <w:t>, генерируемой по нормальному закону может быть реализован на любом алгоритмическом языке. Текст подобного генератора приведен ниже:</w:t>
      </w:r>
    </w:p>
    <w:p w:rsidR="008C3310" w:rsidRDefault="008C3310" w:rsidP="008C3310">
      <w:pPr>
        <w:ind w:firstLine="709"/>
        <w:jc w:val="both"/>
      </w:pPr>
    </w:p>
    <w:p w:rsidR="008C3310" w:rsidRPr="00590F9D" w:rsidRDefault="008C3310" w:rsidP="008C3310">
      <w:pPr>
        <w:ind w:firstLine="709"/>
        <w:rPr>
          <w:lang w:val="en-US"/>
        </w:rPr>
      </w:pPr>
      <w:r>
        <w:rPr>
          <w:lang w:val="en-US"/>
        </w:rPr>
        <w:t>input</w:t>
      </w:r>
      <w:r w:rsidRPr="00590F9D">
        <w:rPr>
          <w:lang w:val="en-US"/>
        </w:rPr>
        <w:t xml:space="preserve"> </w:t>
      </w:r>
      <w:r>
        <w:rPr>
          <w:lang w:val="en-US"/>
        </w:rPr>
        <w:t>sr</w:t>
      </w:r>
      <w:r w:rsidRPr="00590F9D">
        <w:rPr>
          <w:lang w:val="en-US"/>
        </w:rPr>
        <w:t xml:space="preserve">, </w:t>
      </w:r>
      <w:r>
        <w:rPr>
          <w:lang w:val="en-US"/>
        </w:rPr>
        <w:t>sig</w:t>
      </w:r>
    </w:p>
    <w:p w:rsidR="008C3310" w:rsidRPr="00590F9D" w:rsidRDefault="008C3310" w:rsidP="008C3310">
      <w:pPr>
        <w:pStyle w:val="1"/>
        <w:spacing w:before="0" w:after="0"/>
        <w:ind w:firstLine="709"/>
        <w:rPr>
          <w:rFonts w:ascii="Times New Roman" w:hAnsi="Times New Roman"/>
          <w:b w:val="0"/>
          <w:sz w:val="28"/>
          <w:szCs w:val="28"/>
          <w:lang w:val="en-US"/>
        </w:rPr>
      </w:pPr>
      <w:r w:rsidRPr="00590F9D">
        <w:rPr>
          <w:rFonts w:ascii="Times New Roman" w:hAnsi="Times New Roman"/>
          <w:b w:val="0"/>
          <w:sz w:val="28"/>
          <w:szCs w:val="28"/>
          <w:lang w:val="en-US"/>
        </w:rPr>
        <w:t xml:space="preserve">sum=0 </w:t>
      </w:r>
    </w:p>
    <w:p w:rsidR="008C3310" w:rsidRPr="00590F9D" w:rsidRDefault="008C3310" w:rsidP="008C3310">
      <w:pPr>
        <w:ind w:firstLine="709"/>
        <w:rPr>
          <w:lang w:val="en-US"/>
        </w:rPr>
      </w:pPr>
      <w:r>
        <w:rPr>
          <w:lang w:val="en-US"/>
        </w:rPr>
        <w:t>for</w:t>
      </w:r>
      <w:r w:rsidRPr="00590F9D">
        <w:rPr>
          <w:lang w:val="en-US"/>
        </w:rPr>
        <w:t xml:space="preserve"> </w:t>
      </w:r>
      <w:r>
        <w:rPr>
          <w:lang w:val="en-US"/>
        </w:rPr>
        <w:t>i</w:t>
      </w:r>
      <w:r w:rsidRPr="00590F9D">
        <w:rPr>
          <w:lang w:val="en-US"/>
        </w:rPr>
        <w:t xml:space="preserve"> = 1 </w:t>
      </w:r>
      <w:r>
        <w:rPr>
          <w:lang w:val="en-US"/>
        </w:rPr>
        <w:t>to</w:t>
      </w:r>
      <w:r w:rsidRPr="00590F9D">
        <w:rPr>
          <w:lang w:val="en-US"/>
        </w:rPr>
        <w:t xml:space="preserve"> 12</w:t>
      </w:r>
    </w:p>
    <w:p w:rsidR="008C3310" w:rsidRDefault="008C3310" w:rsidP="008C3310">
      <w:pPr>
        <w:ind w:firstLine="709"/>
        <w:rPr>
          <w:lang w:val="en-US"/>
        </w:rPr>
      </w:pPr>
      <w:r>
        <w:rPr>
          <w:lang w:val="en-US"/>
        </w:rPr>
        <w:t>randomize timer</w:t>
      </w:r>
    </w:p>
    <w:p w:rsidR="008C3310" w:rsidRDefault="008C3310" w:rsidP="008C3310">
      <w:pPr>
        <w:ind w:firstLine="709"/>
        <w:rPr>
          <w:lang w:val="en-US"/>
        </w:rPr>
      </w:pPr>
      <w:r>
        <w:rPr>
          <w:lang w:val="en-US"/>
        </w:rPr>
        <w:t>y = rnd(x)</w:t>
      </w:r>
    </w:p>
    <w:p w:rsidR="008C3310" w:rsidRDefault="008C3310" w:rsidP="008C3310">
      <w:pPr>
        <w:ind w:firstLine="709"/>
        <w:rPr>
          <w:lang w:val="en-US"/>
        </w:rPr>
      </w:pPr>
      <w:r>
        <w:rPr>
          <w:lang w:val="en-US"/>
        </w:rPr>
        <w:t>svm = svm + y</w:t>
      </w:r>
    </w:p>
    <w:p w:rsidR="008C3310" w:rsidRDefault="008C3310" w:rsidP="008C3310">
      <w:pPr>
        <w:ind w:firstLine="709"/>
        <w:rPr>
          <w:lang w:val="en-US"/>
        </w:rPr>
      </w:pPr>
      <w:r>
        <w:rPr>
          <w:lang w:val="en-US"/>
        </w:rPr>
        <w:t>next i</w:t>
      </w:r>
    </w:p>
    <w:p w:rsidR="008C3310" w:rsidRDefault="008C3310" w:rsidP="008C3310">
      <w:pPr>
        <w:ind w:firstLine="709"/>
        <w:rPr>
          <w:lang w:val="en-US"/>
        </w:rPr>
      </w:pPr>
      <w:r>
        <w:rPr>
          <w:lang w:val="en-US"/>
        </w:rPr>
        <w:t>nor = (svm – 6) * sig + sr</w:t>
      </w:r>
    </w:p>
    <w:p w:rsidR="008C3310" w:rsidRDefault="008C3310" w:rsidP="008C3310">
      <w:pPr>
        <w:ind w:firstLine="709"/>
      </w:pPr>
      <w:r>
        <w:rPr>
          <w:lang w:val="en-US"/>
        </w:rPr>
        <w:t>print</w:t>
      </w:r>
      <w:r w:rsidRPr="00E15D27">
        <w:t xml:space="preserve"> </w:t>
      </w:r>
      <w:r>
        <w:rPr>
          <w:lang w:val="en-US"/>
        </w:rPr>
        <w:t>nor</w:t>
      </w:r>
    </w:p>
    <w:p w:rsidR="008C3310" w:rsidRDefault="008C3310" w:rsidP="008C3310">
      <w:pPr>
        <w:ind w:firstLine="709"/>
      </w:pPr>
      <w:r>
        <w:rPr>
          <w:lang w:val="en-US"/>
        </w:rPr>
        <w:t>return</w:t>
      </w:r>
    </w:p>
    <w:p w:rsidR="008C3310" w:rsidRDefault="008C3310" w:rsidP="008C3310">
      <w:pPr>
        <w:ind w:firstLine="709"/>
      </w:pPr>
    </w:p>
    <w:p w:rsidR="008C3310" w:rsidRDefault="008C3310" w:rsidP="008C3310">
      <w:pPr>
        <w:ind w:firstLine="709"/>
      </w:pPr>
      <w:r>
        <w:t xml:space="preserve">Модель, как динамический процесс отказов во времени, графически представлена на рисунке </w:t>
      </w:r>
      <w:r w:rsidRPr="007C6C9D">
        <w:t>6</w:t>
      </w:r>
      <w:r>
        <w:t>.14.</w:t>
      </w:r>
    </w:p>
    <w:p w:rsidR="008C3310" w:rsidRDefault="008C3310" w:rsidP="008C3310">
      <w:pPr>
        <w:ind w:firstLine="709"/>
      </w:pPr>
    </w:p>
    <w:p w:rsidR="008C3310" w:rsidRDefault="008C3310" w:rsidP="008C3310">
      <w:pPr>
        <w:ind w:firstLine="709"/>
      </w:pPr>
      <w:r>
        <w:rPr>
          <w:noProof/>
          <w:lang w:eastAsia="ru-RU"/>
        </w:rPr>
        <w:lastRenderedPageBreak/>
        <mc:AlternateContent>
          <mc:Choice Requires="wpg">
            <w:drawing>
              <wp:anchor distT="0" distB="0" distL="114300" distR="114300" simplePos="0" relativeHeight="251662336" behindDoc="0" locked="0" layoutInCell="1" allowOverlap="1">
                <wp:simplePos x="0" y="0"/>
                <wp:positionH relativeFrom="column">
                  <wp:posOffset>17145</wp:posOffset>
                </wp:positionH>
                <wp:positionV relativeFrom="paragraph">
                  <wp:posOffset>-5080</wp:posOffset>
                </wp:positionV>
                <wp:extent cx="6040755" cy="2011680"/>
                <wp:effectExtent l="1905" t="635" r="0" b="0"/>
                <wp:wrapNone/>
                <wp:docPr id="13" name="Группа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0755" cy="2011680"/>
                          <a:chOff x="1584" y="11376"/>
                          <a:chExt cx="10080" cy="3168"/>
                        </a:xfrm>
                      </wpg:grpSpPr>
                      <wps:wsp>
                        <wps:cNvPr id="14" name="Text Box 106"/>
                        <wps:cNvSpPr txBox="1">
                          <a:spLocks noChangeArrowheads="1"/>
                        </wps:cNvSpPr>
                        <wps:spPr bwMode="auto">
                          <a:xfrm>
                            <a:off x="1584" y="11376"/>
                            <a:ext cx="10080" cy="31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C3310" w:rsidRDefault="008C3310" w:rsidP="008C3310">
                              <w:pPr>
                                <w:rPr>
                                  <w:noProof/>
                                </w:rPr>
                              </w:pPr>
                            </w:p>
                            <w:p w:rsidR="008C3310" w:rsidRDefault="008C3310" w:rsidP="008C3310">
                              <w:pPr>
                                <w:rPr>
                                  <w:noProof/>
                                </w:rPr>
                              </w:pPr>
                            </w:p>
                            <w:p w:rsidR="008C3310" w:rsidRDefault="008C3310" w:rsidP="008C3310">
                              <w:pPr>
                                <w:rPr>
                                  <w:noProof/>
                                </w:rPr>
                              </w:pPr>
                            </w:p>
                            <w:p w:rsidR="008C3310" w:rsidRDefault="008C3310" w:rsidP="008C3310">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p>
                            <w:p w:rsidR="008C3310" w:rsidRDefault="008C3310" w:rsidP="008C3310">
                              <w:pPr>
                                <w:rPr>
                                  <w:lang w:val="en-US"/>
                                </w:rPr>
                              </w:pPr>
                              <w:r>
                                <w:rPr>
                                  <w:noProof/>
                                  <w:lang w:val="en-US"/>
                                </w:rPr>
                                <w:t>t0</w:t>
                              </w:r>
                              <w:r>
                                <w:rPr>
                                  <w:noProof/>
                                  <w:lang w:val="en-US"/>
                                </w:rPr>
                                <w:tab/>
                              </w:r>
                              <w:r>
                                <w:rPr>
                                  <w:noProof/>
                                  <w:lang w:val="en-US"/>
                                </w:rPr>
                                <w:tab/>
                                <w:t>t</w:t>
                              </w:r>
                              <w:r>
                                <w:rPr>
                                  <w:lang w:val="en-US"/>
                                </w:rPr>
                                <w:t>11</w:t>
                              </w:r>
                              <w:r>
                                <w:rPr>
                                  <w:lang w:val="en-US"/>
                                </w:rPr>
                                <w:tab/>
                              </w:r>
                              <w:r>
                                <w:rPr>
                                  <w:lang w:val="en-US"/>
                                </w:rPr>
                                <w:tab/>
                                <w:t>t12</w:t>
                              </w:r>
                              <w:r>
                                <w:rPr>
                                  <w:lang w:val="en-US"/>
                                </w:rPr>
                                <w:tab/>
                              </w:r>
                              <w:r>
                                <w:rPr>
                                  <w:lang w:val="en-US"/>
                                </w:rPr>
                                <w:tab/>
                              </w:r>
                              <w:r>
                                <w:rPr>
                                  <w:lang w:val="en-US"/>
                                </w:rPr>
                                <w:tab/>
                              </w:r>
                              <w:r>
                                <w:rPr>
                                  <w:lang w:val="en-US"/>
                                </w:rPr>
                                <w:tab/>
                              </w:r>
                              <w:r>
                                <w:rPr>
                                  <w:lang w:val="en-US"/>
                                </w:rPr>
                                <w:tab/>
                              </w:r>
                              <w:r>
                                <w:rPr>
                                  <w:lang w:val="en-US"/>
                                </w:rPr>
                                <w:tab/>
                                <w:t>t1</w:t>
                              </w:r>
                              <w:r>
                                <w:rPr>
                                  <w:i/>
                                  <w:lang w:val="en-US"/>
                                </w:rPr>
                                <w:t>i</w:t>
                              </w:r>
                              <w:r>
                                <w:rPr>
                                  <w:i/>
                                  <w:lang w:val="en-US"/>
                                </w:rPr>
                                <w:tab/>
                              </w:r>
                              <w:r>
                                <w:rPr>
                                  <w:i/>
                                  <w:lang w:val="en-US"/>
                                </w:rPr>
                                <w:tab/>
                              </w:r>
                              <w:r>
                                <w:t>Пк</w:t>
                              </w:r>
                            </w:p>
                            <w:p w:rsidR="008C3310" w:rsidRDefault="008C3310" w:rsidP="008C3310">
                              <w:pPr>
                                <w:rPr>
                                  <w:lang w:val="en-US"/>
                                </w:rPr>
                              </w:pPr>
                            </w:p>
                            <w:p w:rsidR="008C3310" w:rsidRDefault="008C3310" w:rsidP="008C3310">
                              <w:pPr>
                                <w:rPr>
                                  <w:lang w:val="en-US"/>
                                </w:rPr>
                              </w:pPr>
                            </w:p>
                            <w:p w:rsidR="008C3310" w:rsidRDefault="008C3310" w:rsidP="008C3310">
                              <w:pPr>
                                <w:rPr>
                                  <w:lang w:val="en-US"/>
                                </w:rPr>
                              </w:pPr>
                              <w:r>
                                <w:rPr>
                                  <w:lang w:val="en-US"/>
                                </w:rPr>
                                <w:tab/>
                              </w:r>
                              <w:r>
                                <w:rPr>
                                  <w:lang w:val="en-US"/>
                                </w:rPr>
                                <w:tab/>
                              </w:r>
                              <w:r>
                                <w:rPr>
                                  <w:lang w:val="en-US"/>
                                </w:rPr>
                                <w:tab/>
                              </w:r>
                              <w:r>
                                <w:rPr>
                                  <w:lang w:val="en-US"/>
                                </w:rPr>
                                <w:tab/>
                              </w:r>
                              <w:r>
                                <w:rPr>
                                  <w:lang w:val="en-US"/>
                                </w:rPr>
                                <w:tab/>
                              </w:r>
                              <w:r>
                                <w:rPr>
                                  <w:lang w:val="en-US"/>
                                </w:rPr>
                                <w:tab/>
                                <w:t xml:space="preserve">i = 1, </w:t>
                              </w:r>
                              <w:r>
                                <w:rPr>
                                  <w:i/>
                                  <w:lang w:val="en-US"/>
                                </w:rPr>
                                <w:t>N</w:t>
                              </w:r>
                            </w:p>
                          </w:txbxContent>
                        </wps:txbx>
                        <wps:bodyPr rot="0" vert="horz" wrap="square" lIns="91440" tIns="45720" rIns="91440" bIns="45720" anchor="t" anchorCtr="0" upright="1">
                          <a:noAutofit/>
                        </wps:bodyPr>
                      </wps:wsp>
                      <wpg:grpSp>
                        <wpg:cNvPr id="15" name="Group 107"/>
                        <wpg:cNvGrpSpPr>
                          <a:grpSpLocks/>
                        </wpg:cNvGrpSpPr>
                        <wpg:grpSpPr bwMode="auto">
                          <a:xfrm>
                            <a:off x="1872" y="12096"/>
                            <a:ext cx="9072" cy="2157"/>
                            <a:chOff x="2160" y="12243"/>
                            <a:chExt cx="9072" cy="2157"/>
                          </a:xfrm>
                        </wpg:grpSpPr>
                        <wps:wsp>
                          <wps:cNvPr id="16" name="Line 108"/>
                          <wps:cNvCnPr>
                            <a:cxnSpLocks noChangeShapeType="1"/>
                          </wps:cNvCnPr>
                          <wps:spPr bwMode="auto">
                            <a:xfrm>
                              <a:off x="2160" y="12816"/>
                              <a:ext cx="907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Freeform 109"/>
                          <wps:cNvSpPr>
                            <a:spLocks/>
                          </wps:cNvSpPr>
                          <wps:spPr bwMode="auto">
                            <a:xfrm>
                              <a:off x="2160" y="12816"/>
                              <a:ext cx="8784" cy="1584"/>
                            </a:xfrm>
                            <a:custGeom>
                              <a:avLst/>
                              <a:gdLst>
                                <a:gd name="T0" fmla="*/ 8352 w 8352"/>
                                <a:gd name="T1" fmla="*/ 0 h 1584"/>
                                <a:gd name="T2" fmla="*/ 4320 w 8352"/>
                                <a:gd name="T3" fmla="*/ 1584 h 1584"/>
                                <a:gd name="T4" fmla="*/ 0 w 8352"/>
                                <a:gd name="T5" fmla="*/ 0 h 1584"/>
                              </a:gdLst>
                              <a:ahLst/>
                              <a:cxnLst>
                                <a:cxn ang="0">
                                  <a:pos x="T0" y="T1"/>
                                </a:cxn>
                                <a:cxn ang="0">
                                  <a:pos x="T2" y="T3"/>
                                </a:cxn>
                                <a:cxn ang="0">
                                  <a:pos x="T4" y="T5"/>
                                </a:cxn>
                              </a:cxnLst>
                              <a:rect l="0" t="0" r="r" b="b"/>
                              <a:pathLst>
                                <a:path w="8352" h="1584">
                                  <a:moveTo>
                                    <a:pt x="8352" y="0"/>
                                  </a:moveTo>
                                  <a:cubicBezTo>
                                    <a:pt x="7032" y="792"/>
                                    <a:pt x="5712" y="1584"/>
                                    <a:pt x="4320" y="1584"/>
                                  </a:cubicBezTo>
                                  <a:cubicBezTo>
                                    <a:pt x="2928" y="1584"/>
                                    <a:pt x="1464" y="792"/>
                                    <a:pt x="0" y="0"/>
                                  </a:cubicBezTo>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Freeform 110"/>
                          <wps:cNvSpPr>
                            <a:spLocks/>
                          </wps:cNvSpPr>
                          <wps:spPr bwMode="auto">
                            <a:xfrm>
                              <a:off x="2160" y="12528"/>
                              <a:ext cx="1440" cy="288"/>
                            </a:xfrm>
                            <a:custGeom>
                              <a:avLst/>
                              <a:gdLst>
                                <a:gd name="T0" fmla="*/ 0 w 1440"/>
                                <a:gd name="T1" fmla="*/ 432 h 432"/>
                                <a:gd name="T2" fmla="*/ 720 w 1440"/>
                                <a:gd name="T3" fmla="*/ 0 h 432"/>
                                <a:gd name="T4" fmla="*/ 1440 w 1440"/>
                                <a:gd name="T5" fmla="*/ 432 h 432"/>
                              </a:gdLst>
                              <a:ahLst/>
                              <a:cxnLst>
                                <a:cxn ang="0">
                                  <a:pos x="T0" y="T1"/>
                                </a:cxn>
                                <a:cxn ang="0">
                                  <a:pos x="T2" y="T3"/>
                                </a:cxn>
                                <a:cxn ang="0">
                                  <a:pos x="T4" y="T5"/>
                                </a:cxn>
                              </a:cxnLst>
                              <a:rect l="0" t="0" r="r" b="b"/>
                              <a:pathLst>
                                <a:path w="1440" h="432">
                                  <a:moveTo>
                                    <a:pt x="0" y="432"/>
                                  </a:moveTo>
                                  <a:cubicBezTo>
                                    <a:pt x="240" y="216"/>
                                    <a:pt x="480" y="0"/>
                                    <a:pt x="720" y="0"/>
                                  </a:cubicBezTo>
                                  <a:cubicBezTo>
                                    <a:pt x="960" y="0"/>
                                    <a:pt x="1320" y="360"/>
                                    <a:pt x="1440" y="432"/>
                                  </a:cubicBezTo>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Freeform 111"/>
                          <wps:cNvSpPr>
                            <a:spLocks/>
                          </wps:cNvSpPr>
                          <wps:spPr bwMode="auto">
                            <a:xfrm>
                              <a:off x="3600" y="12520"/>
                              <a:ext cx="1440" cy="296"/>
                            </a:xfrm>
                            <a:custGeom>
                              <a:avLst/>
                              <a:gdLst>
                                <a:gd name="T0" fmla="*/ 0 w 1440"/>
                                <a:gd name="T1" fmla="*/ 296 h 296"/>
                                <a:gd name="T2" fmla="*/ 760 w 1440"/>
                                <a:gd name="T3" fmla="*/ 0 h 296"/>
                                <a:gd name="T4" fmla="*/ 1440 w 1440"/>
                                <a:gd name="T5" fmla="*/ 296 h 296"/>
                              </a:gdLst>
                              <a:ahLst/>
                              <a:cxnLst>
                                <a:cxn ang="0">
                                  <a:pos x="T0" y="T1"/>
                                </a:cxn>
                                <a:cxn ang="0">
                                  <a:pos x="T2" y="T3"/>
                                </a:cxn>
                                <a:cxn ang="0">
                                  <a:pos x="T4" y="T5"/>
                                </a:cxn>
                              </a:cxnLst>
                              <a:rect l="0" t="0" r="r" b="b"/>
                              <a:pathLst>
                                <a:path w="1440" h="296">
                                  <a:moveTo>
                                    <a:pt x="0" y="296"/>
                                  </a:moveTo>
                                  <a:cubicBezTo>
                                    <a:pt x="127" y="247"/>
                                    <a:pt x="520" y="0"/>
                                    <a:pt x="760" y="0"/>
                                  </a:cubicBezTo>
                                  <a:cubicBezTo>
                                    <a:pt x="1000" y="0"/>
                                    <a:pt x="1298" y="234"/>
                                    <a:pt x="1440" y="296"/>
                                  </a:cubicBezTo>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Freeform 112"/>
                          <wps:cNvSpPr>
                            <a:spLocks/>
                          </wps:cNvSpPr>
                          <wps:spPr bwMode="auto">
                            <a:xfrm>
                              <a:off x="5040" y="12243"/>
                              <a:ext cx="3024" cy="573"/>
                            </a:xfrm>
                            <a:custGeom>
                              <a:avLst/>
                              <a:gdLst>
                                <a:gd name="T0" fmla="*/ 0 w 3024"/>
                                <a:gd name="T1" fmla="*/ 573 h 573"/>
                                <a:gd name="T2" fmla="*/ 660 w 3024"/>
                                <a:gd name="T3" fmla="*/ 177 h 573"/>
                                <a:gd name="T4" fmla="*/ 1584 w 3024"/>
                                <a:gd name="T5" fmla="*/ 0 h 573"/>
                                <a:gd name="T6" fmla="*/ 2440 w 3024"/>
                                <a:gd name="T7" fmla="*/ 177 h 573"/>
                                <a:gd name="T8" fmla="*/ 3024 w 3024"/>
                                <a:gd name="T9" fmla="*/ 573 h 573"/>
                              </a:gdLst>
                              <a:ahLst/>
                              <a:cxnLst>
                                <a:cxn ang="0">
                                  <a:pos x="T0" y="T1"/>
                                </a:cxn>
                                <a:cxn ang="0">
                                  <a:pos x="T2" y="T3"/>
                                </a:cxn>
                                <a:cxn ang="0">
                                  <a:pos x="T4" y="T5"/>
                                </a:cxn>
                                <a:cxn ang="0">
                                  <a:pos x="T6" y="T7"/>
                                </a:cxn>
                                <a:cxn ang="0">
                                  <a:pos x="T8" y="T9"/>
                                </a:cxn>
                              </a:cxnLst>
                              <a:rect l="0" t="0" r="r" b="b"/>
                              <a:pathLst>
                                <a:path w="3024" h="573">
                                  <a:moveTo>
                                    <a:pt x="0" y="573"/>
                                  </a:moveTo>
                                  <a:cubicBezTo>
                                    <a:pt x="110" y="507"/>
                                    <a:pt x="396" y="272"/>
                                    <a:pt x="660" y="177"/>
                                  </a:cubicBezTo>
                                  <a:cubicBezTo>
                                    <a:pt x="924" y="82"/>
                                    <a:pt x="1287" y="0"/>
                                    <a:pt x="1584" y="0"/>
                                  </a:cubicBezTo>
                                  <a:cubicBezTo>
                                    <a:pt x="1881" y="0"/>
                                    <a:pt x="2200" y="82"/>
                                    <a:pt x="2440" y="177"/>
                                  </a:cubicBezTo>
                                  <a:cubicBezTo>
                                    <a:pt x="2680" y="272"/>
                                    <a:pt x="2902" y="491"/>
                                    <a:pt x="3024" y="573"/>
                                  </a:cubicBezTo>
                                </a:path>
                              </a:pathLst>
                            </a:custGeom>
                            <a:noFill/>
                            <a:ln w="9525">
                              <a:solidFill>
                                <a:srgbClr val="000000"/>
                              </a:solidFill>
                              <a:prstDash val="sysDot"/>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Freeform 113"/>
                          <wps:cNvSpPr>
                            <a:spLocks/>
                          </wps:cNvSpPr>
                          <wps:spPr bwMode="auto">
                            <a:xfrm>
                              <a:off x="8064" y="12528"/>
                              <a:ext cx="1440" cy="288"/>
                            </a:xfrm>
                            <a:custGeom>
                              <a:avLst/>
                              <a:gdLst>
                                <a:gd name="T0" fmla="*/ 0 w 1440"/>
                                <a:gd name="T1" fmla="*/ 288 h 288"/>
                                <a:gd name="T2" fmla="*/ 720 w 1440"/>
                                <a:gd name="T3" fmla="*/ 0 h 288"/>
                                <a:gd name="T4" fmla="*/ 1440 w 1440"/>
                                <a:gd name="T5" fmla="*/ 288 h 288"/>
                              </a:gdLst>
                              <a:ahLst/>
                              <a:cxnLst>
                                <a:cxn ang="0">
                                  <a:pos x="T0" y="T1"/>
                                </a:cxn>
                                <a:cxn ang="0">
                                  <a:pos x="T2" y="T3"/>
                                </a:cxn>
                                <a:cxn ang="0">
                                  <a:pos x="T4" y="T5"/>
                                </a:cxn>
                              </a:cxnLst>
                              <a:rect l="0" t="0" r="r" b="b"/>
                              <a:pathLst>
                                <a:path w="1440" h="288">
                                  <a:moveTo>
                                    <a:pt x="0" y="288"/>
                                  </a:moveTo>
                                  <a:cubicBezTo>
                                    <a:pt x="240" y="144"/>
                                    <a:pt x="480" y="0"/>
                                    <a:pt x="720" y="0"/>
                                  </a:cubicBezTo>
                                  <a:cubicBezTo>
                                    <a:pt x="960" y="0"/>
                                    <a:pt x="1200" y="144"/>
                                    <a:pt x="1440" y="288"/>
                                  </a:cubicBezTo>
                                </a:path>
                              </a:pathLst>
                            </a:custGeom>
                            <a:noFill/>
                            <a:ln w="9525">
                              <a:solidFill>
                                <a:srgbClr val="000000"/>
                              </a:solidFill>
                              <a:prstDash val="sysDot"/>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114"/>
                          <wps:cNvSpPr>
                            <a:spLocks/>
                          </wps:cNvSpPr>
                          <wps:spPr bwMode="auto">
                            <a:xfrm>
                              <a:off x="9504" y="12528"/>
                              <a:ext cx="1440" cy="288"/>
                            </a:xfrm>
                            <a:custGeom>
                              <a:avLst/>
                              <a:gdLst>
                                <a:gd name="T0" fmla="*/ 0 w 1008"/>
                                <a:gd name="T1" fmla="*/ 288 h 288"/>
                                <a:gd name="T2" fmla="*/ 576 w 1008"/>
                                <a:gd name="T3" fmla="*/ 0 h 288"/>
                                <a:gd name="T4" fmla="*/ 1008 w 1008"/>
                                <a:gd name="T5" fmla="*/ 288 h 288"/>
                              </a:gdLst>
                              <a:ahLst/>
                              <a:cxnLst>
                                <a:cxn ang="0">
                                  <a:pos x="T0" y="T1"/>
                                </a:cxn>
                                <a:cxn ang="0">
                                  <a:pos x="T2" y="T3"/>
                                </a:cxn>
                                <a:cxn ang="0">
                                  <a:pos x="T4" y="T5"/>
                                </a:cxn>
                              </a:cxnLst>
                              <a:rect l="0" t="0" r="r" b="b"/>
                              <a:pathLst>
                                <a:path w="1008" h="288">
                                  <a:moveTo>
                                    <a:pt x="0" y="288"/>
                                  </a:moveTo>
                                  <a:cubicBezTo>
                                    <a:pt x="204" y="144"/>
                                    <a:pt x="408" y="0"/>
                                    <a:pt x="576" y="0"/>
                                  </a:cubicBezTo>
                                  <a:cubicBezTo>
                                    <a:pt x="744" y="0"/>
                                    <a:pt x="876" y="144"/>
                                    <a:pt x="1008" y="288"/>
                                  </a:cubicBezTo>
                                </a:path>
                              </a:pathLst>
                            </a:custGeom>
                            <a:noFill/>
                            <a:ln w="9525">
                              <a:solidFill>
                                <a:srgbClr val="000000"/>
                              </a:solidFill>
                              <a:prstDash val="sysDot"/>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13" o:spid="_x0000_s1149" style="position:absolute;left:0;text-align:left;margin-left:1.35pt;margin-top:-.4pt;width:475.65pt;height:158.4pt;z-index:251662336;mso-position-horizontal-relative:text;mso-position-vertical-relative:text" coordorigin="1584,11376" coordsize="10080,31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">
                <v:shape id="Text Box 106" o:spid="_x0000_s1150" type="#_x0000_t202" style="position:absolute;left:1584;top:11376;width:10080;height:3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rsidR="008C3310" w:rsidRDefault="008C3310" w:rsidP="008C3310">
                        <w:pPr>
                          <w:rPr>
                            <w:noProof/>
                          </w:rPr>
                        </w:pPr>
                      </w:p>
                      <w:p w:rsidR="008C3310" w:rsidRDefault="008C3310" w:rsidP="008C3310">
                        <w:pPr>
                          <w:rPr>
                            <w:noProof/>
                          </w:rPr>
                        </w:pPr>
                      </w:p>
                      <w:p w:rsidR="008C3310" w:rsidRDefault="008C3310" w:rsidP="008C3310">
                        <w:pPr>
                          <w:rPr>
                            <w:noProof/>
                          </w:rPr>
                        </w:pPr>
                      </w:p>
                      <w:p w:rsidR="008C3310" w:rsidRDefault="008C3310" w:rsidP="008C3310">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p>
                      <w:p w:rsidR="008C3310" w:rsidRDefault="008C3310" w:rsidP="008C3310">
                        <w:pPr>
                          <w:rPr>
                            <w:lang w:val="en-US"/>
                          </w:rPr>
                        </w:pPr>
                        <w:r>
                          <w:rPr>
                            <w:noProof/>
                            <w:lang w:val="en-US"/>
                          </w:rPr>
                          <w:t>t0</w:t>
                        </w:r>
                        <w:r>
                          <w:rPr>
                            <w:noProof/>
                            <w:lang w:val="en-US"/>
                          </w:rPr>
                          <w:tab/>
                        </w:r>
                        <w:r>
                          <w:rPr>
                            <w:noProof/>
                            <w:lang w:val="en-US"/>
                          </w:rPr>
                          <w:tab/>
                          <w:t>t</w:t>
                        </w:r>
                        <w:r>
                          <w:rPr>
                            <w:lang w:val="en-US"/>
                          </w:rPr>
                          <w:t>11</w:t>
                        </w:r>
                        <w:r>
                          <w:rPr>
                            <w:lang w:val="en-US"/>
                          </w:rPr>
                          <w:tab/>
                        </w:r>
                        <w:r>
                          <w:rPr>
                            <w:lang w:val="en-US"/>
                          </w:rPr>
                          <w:tab/>
                          <w:t>t12</w:t>
                        </w:r>
                        <w:r>
                          <w:rPr>
                            <w:lang w:val="en-US"/>
                          </w:rPr>
                          <w:tab/>
                        </w:r>
                        <w:r>
                          <w:rPr>
                            <w:lang w:val="en-US"/>
                          </w:rPr>
                          <w:tab/>
                        </w:r>
                        <w:r>
                          <w:rPr>
                            <w:lang w:val="en-US"/>
                          </w:rPr>
                          <w:tab/>
                        </w:r>
                        <w:r>
                          <w:rPr>
                            <w:lang w:val="en-US"/>
                          </w:rPr>
                          <w:tab/>
                        </w:r>
                        <w:r>
                          <w:rPr>
                            <w:lang w:val="en-US"/>
                          </w:rPr>
                          <w:tab/>
                        </w:r>
                        <w:r>
                          <w:rPr>
                            <w:lang w:val="en-US"/>
                          </w:rPr>
                          <w:tab/>
                          <w:t>t1</w:t>
                        </w:r>
                        <w:r>
                          <w:rPr>
                            <w:i/>
                            <w:lang w:val="en-US"/>
                          </w:rPr>
                          <w:t>i</w:t>
                        </w:r>
                        <w:r>
                          <w:rPr>
                            <w:i/>
                            <w:lang w:val="en-US"/>
                          </w:rPr>
                          <w:tab/>
                        </w:r>
                        <w:r>
                          <w:rPr>
                            <w:i/>
                            <w:lang w:val="en-US"/>
                          </w:rPr>
                          <w:tab/>
                        </w:r>
                        <w:r>
                          <w:t>Пк</w:t>
                        </w:r>
                      </w:p>
                      <w:p w:rsidR="008C3310" w:rsidRDefault="008C3310" w:rsidP="008C3310">
                        <w:pPr>
                          <w:rPr>
                            <w:lang w:val="en-US"/>
                          </w:rPr>
                        </w:pPr>
                      </w:p>
                      <w:p w:rsidR="008C3310" w:rsidRDefault="008C3310" w:rsidP="008C3310">
                        <w:pPr>
                          <w:rPr>
                            <w:lang w:val="en-US"/>
                          </w:rPr>
                        </w:pPr>
                      </w:p>
                      <w:p w:rsidR="008C3310" w:rsidRDefault="008C3310" w:rsidP="008C3310">
                        <w:pPr>
                          <w:rPr>
                            <w:lang w:val="en-US"/>
                          </w:rPr>
                        </w:pPr>
                        <w:r>
                          <w:rPr>
                            <w:lang w:val="en-US"/>
                          </w:rPr>
                          <w:tab/>
                        </w:r>
                        <w:r>
                          <w:rPr>
                            <w:lang w:val="en-US"/>
                          </w:rPr>
                          <w:tab/>
                        </w:r>
                        <w:r>
                          <w:rPr>
                            <w:lang w:val="en-US"/>
                          </w:rPr>
                          <w:tab/>
                        </w:r>
                        <w:r>
                          <w:rPr>
                            <w:lang w:val="en-US"/>
                          </w:rPr>
                          <w:tab/>
                        </w:r>
                        <w:r>
                          <w:rPr>
                            <w:lang w:val="en-US"/>
                          </w:rPr>
                          <w:tab/>
                        </w:r>
                        <w:r>
                          <w:rPr>
                            <w:lang w:val="en-US"/>
                          </w:rPr>
                          <w:tab/>
                          <w:t xml:space="preserve">i = 1, </w:t>
                        </w:r>
                        <w:r>
                          <w:rPr>
                            <w:i/>
                            <w:lang w:val="en-US"/>
                          </w:rPr>
                          <w:t>N</w:t>
                        </w:r>
                      </w:p>
                    </w:txbxContent>
                  </v:textbox>
                </v:shape>
                <v:group id="Group 107" o:spid="_x0000_s1151" style="position:absolute;left:1872;top:12096;width:9072;height:2157" coordorigin="2160,12243" coordsize="9072,2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line id="Line 108" o:spid="_x0000_s1152" style="position:absolute;visibility:visible;mso-wrap-style:square" from="2160,12816" to="11232,12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">
                    <v:stroke endarrow="block"/>
                  </v:line>
                  <v:shape id="Freeform 109" o:spid="_x0000_s1153" style="position:absolute;left:2160;top:12816;width:8784;height:1584;visibility:visible;mso-wrap-style:square;v-text-anchor:top" coordsize="8352,1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" path="m8352,c7032,792,5712,1584,4320,1584,2928,1584,1464,792,,e" filled="f">
                    <v:stroke endarrow="block"/>
                    <v:path arrowok="t" o:connecttype="custom" o:connectlocs="8784,0;4543,1584;0,0" o:connectangles="0,0,0"/>
                  </v:shape>
                  <v:shape id="Freeform 110" o:spid="_x0000_s1154" style="position:absolute;left:2160;top:12528;width:1440;height:288;visibility:visible;mso-wrap-style:square;v-text-anchor:top" coordsize="1440,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" path="m,432c240,216,480,,720,v240,,600,360,720,432e" filled="f">
                    <v:stroke endarrow="block"/>
                    <v:path arrowok="t" o:connecttype="custom" o:connectlocs="0,288;720,0;1440,288" o:connectangles="0,0,0"/>
                  </v:shape>
                  <v:shape id="Freeform 111" o:spid="_x0000_s1155" style="position:absolute;left:3600;top:12520;width:1440;height:296;visibility:visible;mso-wrap-style:square;v-text-anchor:top" coordsize="1440,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" path="m,296c127,247,520,,760,v240,,538,234,680,296e" filled="f">
                    <v:stroke endarrow="block"/>
                    <v:path arrowok="t" o:connecttype="custom" o:connectlocs="0,296;760,0;1440,296" o:connectangles="0,0,0"/>
                  </v:shape>
                  <v:shape id="Freeform 112" o:spid="_x0000_s1156" style="position:absolute;left:5040;top:12243;width:3024;height:573;visibility:visible;mso-wrap-style:square;v-text-anchor:top" coordsize="3024,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" path="m,573c110,507,396,272,660,177,924,82,1287,,1584,v297,,616,82,856,177c2680,272,2902,491,3024,573e" filled="f">
                    <v:stroke dashstyle="1 1" endarrow="block"/>
                    <v:path arrowok="t" o:connecttype="custom" o:connectlocs="0,573;660,177;1584,0;2440,177;3024,573" o:connectangles="0,0,0,0,0"/>
                  </v:shape>
                  <v:shape id="Freeform 113" o:spid="_x0000_s1157" style="position:absolute;left:8064;top:12528;width:1440;height:288;visibility:visible;mso-wrap-style:square;v-text-anchor:top" coordsize="144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" path="m,288c240,144,480,,720,v240,,480,144,720,288e" filled="f">
                    <v:stroke dashstyle="1 1" endarrow="block"/>
                    <v:path arrowok="t" o:connecttype="custom" o:connectlocs="0,288;720,0;1440,288" o:connectangles="0,0,0"/>
                  </v:shape>
                  <v:shape id="Freeform 114" o:spid="_x0000_s1158" style="position:absolute;left:9504;top:12528;width:1440;height:288;visibility:visible;mso-wrap-style:square;v-text-anchor:top" coordsize="100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" path="m,288c204,144,408,,576,v168,,300,144,432,288e" filled="f">
                    <v:stroke dashstyle="1 1" endarrow="block"/>
                    <v:path arrowok="t" o:connecttype="custom" o:connectlocs="0,288;823,0;1440,288" o:connectangles="0,0,0"/>
                  </v:shape>
                </v:group>
              </v:group>
            </w:pict>
          </mc:Fallback>
        </mc:AlternateContent>
      </w: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pStyle w:val="2"/>
        <w:ind w:firstLine="709"/>
        <w:rPr>
          <w:rFonts w:ascii="Times New Roman" w:hAnsi="Times New Roman"/>
          <w:b w:val="0"/>
          <w:i w:val="0"/>
        </w:rPr>
      </w:pPr>
      <w:r>
        <w:rPr>
          <w:rFonts w:ascii="Times New Roman" w:hAnsi="Times New Roman"/>
          <w:b w:val="0"/>
          <w:i w:val="0"/>
        </w:rPr>
        <w:t xml:space="preserve">Рисунок </w:t>
      </w:r>
      <w:r w:rsidRPr="007C6C9D">
        <w:rPr>
          <w:rFonts w:ascii="Times New Roman" w:hAnsi="Times New Roman"/>
          <w:b w:val="0"/>
          <w:i w:val="0"/>
        </w:rPr>
        <w:t>6</w:t>
      </w:r>
      <w:r>
        <w:rPr>
          <w:rFonts w:ascii="Times New Roman" w:hAnsi="Times New Roman"/>
          <w:b w:val="0"/>
          <w:i w:val="0"/>
        </w:rPr>
        <w:t>.14 - Имитационный процесс отказов во времени</w:t>
      </w:r>
    </w:p>
    <w:p w:rsidR="008C3310" w:rsidRDefault="008C3310" w:rsidP="008C3310">
      <w:pPr>
        <w:ind w:firstLine="709"/>
      </w:pPr>
    </w:p>
    <w:p w:rsidR="008C3310" w:rsidRDefault="008C3310" w:rsidP="008C3310">
      <w:pPr>
        <w:ind w:firstLine="709"/>
        <w:jc w:val="both"/>
      </w:pPr>
      <w:r>
        <w:t xml:space="preserve">В данном процессе время </w:t>
      </w:r>
      <w:r>
        <w:rPr>
          <w:lang w:val="en-US"/>
        </w:rPr>
        <w:t>t</w:t>
      </w:r>
      <w:r>
        <w:rPr>
          <w:i/>
          <w:lang w:val="en-US"/>
        </w:rPr>
        <w:t>ij</w:t>
      </w:r>
      <w:r w:rsidRPr="00E15D27">
        <w:rPr>
          <w:i/>
        </w:rPr>
        <w:t xml:space="preserve"> </w:t>
      </w:r>
      <w:r>
        <w:t xml:space="preserve">рассматривается как наработка на </w:t>
      </w:r>
      <w:r>
        <w:rPr>
          <w:i/>
          <w:lang w:val="en-US"/>
        </w:rPr>
        <w:t>i</w:t>
      </w:r>
      <w:r>
        <w:rPr>
          <w:i/>
        </w:rPr>
        <w:t>-</w:t>
      </w:r>
      <w:r>
        <w:t xml:space="preserve">й отказ в </w:t>
      </w:r>
      <w:r>
        <w:rPr>
          <w:i/>
          <w:lang w:val="en-US"/>
        </w:rPr>
        <w:t>j</w:t>
      </w:r>
      <w:r>
        <w:rPr>
          <w:i/>
        </w:rPr>
        <w:t>-</w:t>
      </w:r>
      <w:r>
        <w:t xml:space="preserve">м имитируемом цикле. Количество циклов повторения </w:t>
      </w:r>
      <w:r>
        <w:rPr>
          <w:i/>
          <w:lang w:val="en-US"/>
        </w:rPr>
        <w:t>N</w:t>
      </w:r>
      <w:r>
        <w:t xml:space="preserve"> вводится в ЭВМ и должно быть порядка (</w:t>
      </w:r>
      <w:r>
        <w:rPr>
          <w:i/>
          <w:lang w:val="en-US"/>
        </w:rPr>
        <w:t>N</w:t>
      </w:r>
      <w:r>
        <w:rPr>
          <w:i/>
        </w:rPr>
        <w:t xml:space="preserve">= </w:t>
      </w:r>
      <w:r>
        <w:t>10000), чтобы получить статистически достоверные результаты.</w:t>
      </w:r>
    </w:p>
    <w:p w:rsidR="008C3310" w:rsidRDefault="008C3310" w:rsidP="008C3310">
      <w:pPr>
        <w:ind w:firstLine="709"/>
        <w:jc w:val="both"/>
      </w:pPr>
      <w:r>
        <w:t>Количество отказов-ремонтов К можно выбрать порядка К=50, т.е. за время эксплуатации, например 10 лет, число отказов не превышает этой цифры, а в процессе «имитации» фактическое значение ограниченное 3-х летним периодом окажется еще меньше.</w:t>
      </w:r>
    </w:p>
    <w:p w:rsidR="008C3310" w:rsidRDefault="008C3310" w:rsidP="008C3310">
      <w:pPr>
        <w:ind w:firstLine="709"/>
        <w:jc w:val="both"/>
      </w:pPr>
      <w:r>
        <w:t>Работа модели осуществляется следующим образом:</w:t>
      </w:r>
    </w:p>
    <w:p w:rsidR="008C3310" w:rsidRDefault="008C3310" w:rsidP="008C3310">
      <w:pPr>
        <w:ind w:firstLine="709"/>
        <w:jc w:val="both"/>
      </w:pPr>
      <w:r>
        <w:t xml:space="preserve">Генерируется в первом цикле время наступления первого отказа </w:t>
      </w:r>
      <w:r>
        <w:rPr>
          <w:lang w:val="en-US"/>
        </w:rPr>
        <w:t>t</w:t>
      </w:r>
      <w:r>
        <w:rPr>
          <w:vertAlign w:val="subscript"/>
        </w:rPr>
        <w:t>11</w:t>
      </w:r>
      <w:r>
        <w:t xml:space="preserve">. Затем генерируется стоимость устранения отказа, т.к. стоимость тоже величина случайная. Если </w:t>
      </w:r>
      <w:r>
        <w:rPr>
          <w:lang w:val="en-US"/>
        </w:rPr>
        <w:t>t</w:t>
      </w:r>
      <w:r>
        <w:rPr>
          <w:vertAlign w:val="subscript"/>
        </w:rPr>
        <w:t>11</w:t>
      </w:r>
      <w:r>
        <w:t xml:space="preserve"> относится к первому году эксплуатации, то </w:t>
      </w:r>
      <w:r>
        <w:rPr>
          <w:lang w:val="en-US"/>
        </w:rPr>
        <w:t>C</w:t>
      </w:r>
      <w:r>
        <w:rPr>
          <w:vertAlign w:val="subscript"/>
        </w:rPr>
        <w:t>11</w:t>
      </w:r>
      <w:r>
        <w:t xml:space="preserve"> суммируется как затраты по первому году, затем снова генерируется время второго отказа </w:t>
      </w:r>
      <w:r>
        <w:rPr>
          <w:lang w:val="en-US"/>
        </w:rPr>
        <w:t>t</w:t>
      </w:r>
      <w:r>
        <w:rPr>
          <w:vertAlign w:val="subscript"/>
        </w:rPr>
        <w:t>12</w:t>
      </w:r>
      <w:r>
        <w:t xml:space="preserve"> и снова генерируется С</w:t>
      </w:r>
      <w:r>
        <w:rPr>
          <w:vertAlign w:val="subscript"/>
        </w:rPr>
        <w:t>12</w:t>
      </w:r>
      <w:r>
        <w:t xml:space="preserve"> и анализируется к какому году относится отказ </w:t>
      </w:r>
      <w:r>
        <w:rPr>
          <w:lang w:val="en-US"/>
        </w:rPr>
        <w:t>t</w:t>
      </w:r>
      <w:r>
        <w:rPr>
          <w:vertAlign w:val="subscript"/>
        </w:rPr>
        <w:t>11</w:t>
      </w:r>
      <w:r>
        <w:t>+</w:t>
      </w:r>
      <w:r>
        <w:rPr>
          <w:lang w:val="en-US"/>
        </w:rPr>
        <w:t>t</w:t>
      </w:r>
      <w:r>
        <w:rPr>
          <w:vertAlign w:val="subscript"/>
        </w:rPr>
        <w:t>12</w:t>
      </w:r>
      <w:r>
        <w:t xml:space="preserve"> если к первому, то С</w:t>
      </w:r>
      <w:r>
        <w:rPr>
          <w:vertAlign w:val="subscript"/>
        </w:rPr>
        <w:t>11</w:t>
      </w:r>
      <w:r>
        <w:t>+С</w:t>
      </w:r>
      <w:r>
        <w:rPr>
          <w:vertAlign w:val="subscript"/>
        </w:rPr>
        <w:t>12</w:t>
      </w:r>
      <w:r>
        <w:t xml:space="preserve"> относят к затратам первого года, а если нет то ко второму, но может случиться, что и к третьему. Когда время </w:t>
      </w:r>
      <w:r>
        <w:rPr>
          <w:lang w:val="en-US"/>
        </w:rPr>
        <w:t>t</w:t>
      </w:r>
      <w:r>
        <w:rPr>
          <w:vertAlign w:val="subscript"/>
        </w:rPr>
        <w:t>11</w:t>
      </w:r>
      <w:r>
        <w:t>+</w:t>
      </w:r>
      <w:r>
        <w:rPr>
          <w:lang w:val="en-US"/>
        </w:rPr>
        <w:t>t</w:t>
      </w:r>
      <w:r>
        <w:rPr>
          <w:vertAlign w:val="subscript"/>
        </w:rPr>
        <w:t>12</w:t>
      </w:r>
      <w:r>
        <w:t>+…+</w:t>
      </w:r>
      <w:r>
        <w:rPr>
          <w:lang w:val="en-US"/>
        </w:rPr>
        <w:t>t</w:t>
      </w:r>
      <w:r>
        <w:rPr>
          <w:vertAlign w:val="subscript"/>
        </w:rPr>
        <w:t>1</w:t>
      </w:r>
      <w:r>
        <w:rPr>
          <w:i/>
          <w:vertAlign w:val="subscript"/>
          <w:lang w:val="en-US"/>
        </w:rPr>
        <w:t>i</w:t>
      </w:r>
      <w:r>
        <w:t xml:space="preserve"> окажется больше 3-х лет, то первый цикл прерывается и начинается второй цикл генерирование </w:t>
      </w:r>
      <w:r>
        <w:rPr>
          <w:lang w:val="en-US"/>
        </w:rPr>
        <w:t>t</w:t>
      </w:r>
      <w:r>
        <w:rPr>
          <w:vertAlign w:val="subscript"/>
        </w:rPr>
        <w:t>21</w:t>
      </w:r>
      <w:r>
        <w:t>,</w:t>
      </w:r>
      <w:r>
        <w:rPr>
          <w:lang w:val="en-US"/>
        </w:rPr>
        <w:t>t</w:t>
      </w:r>
      <w:r>
        <w:rPr>
          <w:vertAlign w:val="subscript"/>
        </w:rPr>
        <w:t>22</w:t>
      </w:r>
      <w:r>
        <w:t>,</w:t>
      </w:r>
      <w:r>
        <w:rPr>
          <w:lang w:val="en-US"/>
        </w:rPr>
        <w:t>t</w:t>
      </w:r>
      <w:r>
        <w:rPr>
          <w:vertAlign w:val="subscript"/>
        </w:rPr>
        <w:t>23</w:t>
      </w:r>
      <w:r>
        <w:t>…</w:t>
      </w:r>
      <w:r>
        <w:rPr>
          <w:lang w:val="en-US"/>
        </w:rPr>
        <w:t>t</w:t>
      </w:r>
      <w:r>
        <w:rPr>
          <w:vertAlign w:val="subscript"/>
        </w:rPr>
        <w:t>2</w:t>
      </w:r>
      <w:r>
        <w:rPr>
          <w:i/>
          <w:vertAlign w:val="subscript"/>
          <w:lang w:val="en-US"/>
        </w:rPr>
        <w:t>i</w:t>
      </w:r>
      <w:r>
        <w:t xml:space="preserve">. Количество повторений циклов </w:t>
      </w:r>
      <w:r>
        <w:rPr>
          <w:i/>
          <w:lang w:val="en-US"/>
        </w:rPr>
        <w:t>N</w:t>
      </w:r>
      <w:r>
        <w:rPr>
          <w:i/>
        </w:rPr>
        <w:t>.</w:t>
      </w:r>
    </w:p>
    <w:p w:rsidR="008C3310" w:rsidRDefault="008C3310" w:rsidP="008C3310">
      <w:pPr>
        <w:ind w:firstLine="709"/>
        <w:jc w:val="both"/>
      </w:pPr>
      <w:r>
        <w:t xml:space="preserve">По истечении </w:t>
      </w:r>
      <w:r>
        <w:rPr>
          <w:i/>
          <w:lang w:val="en-US"/>
        </w:rPr>
        <w:t>N</w:t>
      </w:r>
      <w:r>
        <w:t xml:space="preserve"> повторений подсчитывается средняя сумма затрат на устранение отказов за первый год по формуле:</w:t>
      </w:r>
    </w:p>
    <w:p w:rsidR="008C3310" w:rsidRDefault="008C3310" w:rsidP="008C3310">
      <w:pPr>
        <w:ind w:firstLine="709"/>
      </w:pPr>
      <w:r>
        <w:object w:dxaOrig="4760" w:dyaOrig="1880">
          <v:shape id="_x0000_s1143" type="#_x0000_t75" style="position:absolute;left:0;text-align:left;margin-left:165.15pt;margin-top:8.1pt;width:131.85pt;height:53.6pt;z-index:-251649024;mso-wrap-edited:f" wrapcoords="11307 1464 11017 3417 10220 4149 10220 4393 11525 7322 10220 10617 10800 11227 290 11227 1015 13180 652 13912 362 14644 362 15986 2030 17085 14642 19037 14207 20380 15946 20380 16236 19037 16816 17085 21093 15132 21165 15010 16526 13180 16671 11715 17251 11227 20513 10617 20658 8420 20368 8176 17903 7322 18556 7322 19643 6102 19570 5369 16019 3417 16236 1464 11307 1464">
            <v:imagedata r:id="rId21" o:title=""/>
            <w10:wrap type="tight"/>
          </v:shape>
          <o:OLEObject Type="Embed" ProgID="Equation.3" ShapeID="_x0000_s1143" DrawAspect="Content" ObjectID="_1697628141" r:id="rId22"/>
        </w:object>
      </w:r>
      <w:r>
        <w:t xml:space="preserve">                                                                                  </w:t>
      </w:r>
      <w:r>
        <w:tab/>
        <w:t xml:space="preserve">                            </w:t>
      </w:r>
    </w:p>
    <w:p w:rsidR="008C3310" w:rsidRDefault="008C3310" w:rsidP="008C3310">
      <w:pPr>
        <w:ind w:firstLine="709"/>
      </w:pPr>
      <w:r>
        <w:t xml:space="preserve">                                                                                              </w:t>
      </w:r>
    </w:p>
    <w:p w:rsidR="008C3310" w:rsidRDefault="008C3310" w:rsidP="008C3310">
      <w:pPr>
        <w:ind w:firstLine="709"/>
      </w:pPr>
    </w:p>
    <w:p w:rsidR="008C3310" w:rsidRDefault="008C3310" w:rsidP="008C3310">
      <w:pPr>
        <w:ind w:firstLine="709"/>
      </w:pPr>
    </w:p>
    <w:p w:rsidR="008C3310" w:rsidRDefault="008C3310" w:rsidP="008C3310">
      <w:pPr>
        <w:ind w:firstLine="709"/>
      </w:pPr>
      <w:r>
        <w:t>где С1 – средние затраты за 1-й год.</w:t>
      </w:r>
    </w:p>
    <w:p w:rsidR="008C3310" w:rsidRDefault="008C3310" w:rsidP="008C3310">
      <w:pPr>
        <w:ind w:firstLine="709"/>
        <w:jc w:val="both"/>
      </w:pPr>
      <w:r>
        <w:t xml:space="preserve">Аналогично находятся затраты за 2-й и 3-й годы эксплуатации. В том году, где  </w:t>
      </w:r>
      <w:r>
        <w:rPr>
          <w:lang w:val="en-US"/>
        </w:rPr>
        <w:t>Ci</w:t>
      </w:r>
      <w:r>
        <w:t xml:space="preserve">&lt; </w:t>
      </w:r>
      <w:r>
        <w:rPr>
          <w:lang w:val="en-US"/>
        </w:rPr>
        <w:t>Cg</w:t>
      </w:r>
      <w:r>
        <w:tab/>
        <w:t>необходимо прерывать контракт со сторонними организациями и переходить на ремонт штатным подразделением.</w:t>
      </w:r>
    </w:p>
    <w:p w:rsidR="008C3310" w:rsidRDefault="008C3310" w:rsidP="008C3310">
      <w:pPr>
        <w:ind w:firstLine="709"/>
        <w:jc w:val="both"/>
      </w:pPr>
      <w:r>
        <w:t xml:space="preserve">Имитационный модель оптимальной организации технического обслуживания оборудования представлена на рисунке </w:t>
      </w:r>
      <w:r w:rsidRPr="007C6C9D">
        <w:t>6</w:t>
      </w:r>
      <w:r>
        <w:t>.15.</w:t>
      </w:r>
    </w:p>
    <w:p w:rsidR="008C3310" w:rsidRDefault="008C3310" w:rsidP="008C3310">
      <w:pPr>
        <w:ind w:firstLine="709"/>
      </w:pPr>
      <w:r>
        <w:t>Модель ИМ работает следующим образом.</w:t>
      </w:r>
    </w:p>
    <w:p w:rsidR="008C3310" w:rsidRDefault="008C3310" w:rsidP="008C3310">
      <w:pPr>
        <w:ind w:firstLine="709"/>
      </w:pPr>
      <w:r>
        <w:lastRenderedPageBreak/>
        <w:t>В блоке 1 вводятся исходные данные моделирования.</w:t>
      </w:r>
    </w:p>
    <w:p w:rsidR="008C3310" w:rsidRDefault="008C3310" w:rsidP="008C3310">
      <w:pPr>
        <w:ind w:firstLine="709"/>
      </w:pPr>
      <w:r>
        <w:t xml:space="preserve">В блоке 2 открывается цикл по переменной </w:t>
      </w:r>
      <w:r>
        <w:rPr>
          <w:lang w:val="en-US"/>
        </w:rPr>
        <w:t>I</w:t>
      </w:r>
      <w:r>
        <w:t xml:space="preserve"> определяющей количество циклов повторения процесса эксплуатации.</w:t>
      </w:r>
    </w:p>
    <w:p w:rsidR="008C3310" w:rsidRDefault="008C3310" w:rsidP="008C3310">
      <w:pPr>
        <w:ind w:firstLine="709"/>
      </w:pPr>
      <w:r>
        <w:t xml:space="preserve">В блоке 3 открывается цикл генерирования отказов в </w:t>
      </w:r>
      <w:r>
        <w:rPr>
          <w:lang w:val="en-US"/>
        </w:rPr>
        <w:t>I</w:t>
      </w:r>
      <w:r>
        <w:t>-м цикле.</w:t>
      </w:r>
    </w:p>
    <w:p w:rsidR="008C3310" w:rsidRDefault="008C3310" w:rsidP="008C3310">
      <w:pPr>
        <w:ind w:firstLine="709"/>
      </w:pPr>
      <w:r>
        <w:t xml:space="preserve">В блоке 4 генерируется время </w:t>
      </w:r>
      <w:r>
        <w:rPr>
          <w:lang w:val="en-US"/>
        </w:rPr>
        <w:t>T</w:t>
      </w:r>
      <w:r>
        <w:rPr>
          <w:i/>
          <w:sz w:val="18"/>
          <w:lang w:val="en-US"/>
        </w:rPr>
        <w:t>ij</w:t>
      </w:r>
      <w:r w:rsidRPr="00E15D27">
        <w:rPr>
          <w:sz w:val="18"/>
        </w:rPr>
        <w:t xml:space="preserve"> </w:t>
      </w:r>
      <w:r w:rsidRPr="00E15D27">
        <w:t xml:space="preserve"> </w:t>
      </w:r>
      <w:r>
        <w:rPr>
          <w:i/>
          <w:lang w:val="en-US"/>
        </w:rPr>
        <w:t>j</w:t>
      </w:r>
      <w:r>
        <w:t xml:space="preserve">-го отказа в </w:t>
      </w:r>
      <w:r>
        <w:rPr>
          <w:i/>
          <w:lang w:val="en-US"/>
        </w:rPr>
        <w:t>i</w:t>
      </w:r>
      <w:r>
        <w:t>-ом цикле.</w:t>
      </w:r>
    </w:p>
    <w:p w:rsidR="008C3310" w:rsidRDefault="008C3310" w:rsidP="008C3310">
      <w:pPr>
        <w:ind w:firstLine="709"/>
      </w:pPr>
      <w:r>
        <w:t>В блоке 5 генерируется величина затрат на устранение отказа.</w:t>
      </w:r>
    </w:p>
    <w:p w:rsidR="008C3310" w:rsidRDefault="008C3310" w:rsidP="008C3310">
      <w:pPr>
        <w:ind w:firstLine="709"/>
      </w:pPr>
      <w:r>
        <w:t xml:space="preserve">В блоке 6 суммируется время эксплуатации в цикле, как сумма </w:t>
      </w:r>
      <w:r>
        <w:rPr>
          <w:lang w:val="en-US"/>
        </w:rPr>
        <w:t>T</w:t>
      </w:r>
      <w:r>
        <w:rPr>
          <w:i/>
          <w:lang w:val="en-US"/>
        </w:rPr>
        <w:t>ij</w:t>
      </w:r>
      <w:r>
        <w:t>.</w:t>
      </w:r>
    </w:p>
    <w:p w:rsidR="008C3310" w:rsidRDefault="008C3310" w:rsidP="008C3310">
      <w:pPr>
        <w:ind w:firstLine="709"/>
      </w:pPr>
      <w:r>
        <w:t xml:space="preserve">В блоках 7,8 анализируется в каком году находится текущий отказ </w:t>
      </w:r>
      <w:r>
        <w:rPr>
          <w:lang w:val="en-US"/>
        </w:rPr>
        <w:t>T</w:t>
      </w:r>
      <w:r>
        <w:rPr>
          <w:i/>
          <w:lang w:val="en-US"/>
        </w:rPr>
        <w:t>ij</w:t>
      </w:r>
      <w:r>
        <w:t>.</w:t>
      </w:r>
    </w:p>
    <w:p w:rsidR="008C3310" w:rsidRDefault="008C3310" w:rsidP="008C3310">
      <w:pPr>
        <w:ind w:firstLine="709"/>
      </w:pPr>
      <w:r>
        <w:t>В блоках 9, 10, 11 накапливаются суммарные затраты по каждому году.</w:t>
      </w:r>
    </w:p>
    <w:p w:rsidR="008C3310" w:rsidRDefault="008C3310" w:rsidP="008C3310">
      <w:pPr>
        <w:ind w:firstLine="709"/>
      </w:pPr>
      <w:r>
        <w:object w:dxaOrig="4760" w:dyaOrig="1880">
          <v:shape id="_x0000_s1139" type="#_x0000_t75" style="position:absolute;left:0;text-align:left;margin-left:135pt;margin-top:45.45pt;width:60.4pt;height:23.4pt;z-index:251663360;mso-wrap-edited:f" wrapcoords="711 3895 568 5666 568 11331 1421 13102 3837 15226 2558 18767 5968 18767 6253 17351 5826 16289 20037 14872 20321 9915 14495 9561 15774 4603 15774 3895 711 3895" fillcolor="window">
            <v:imagedata r:id="rId23" o:title=""/>
            <w10:anchorlock/>
          </v:shape>
          <o:OLEObject Type="Embed" ProgID="Equation.3" ShapeID="_x0000_s1139" DrawAspect="Content" ObjectID="_1697628142" r:id="rId24"/>
        </w:object>
      </w:r>
      <w:r>
        <w:t>В блоке 12 анализируются текущее время эксплуатации на предмет не вышло ли оно за пределы трехлетнего периода</w:t>
      </w:r>
      <w:r>
        <w:tab/>
      </w:r>
      <w:r>
        <w:tab/>
      </w:r>
      <w:r>
        <w:tab/>
        <w:t>.</w:t>
      </w:r>
    </w:p>
    <w:p w:rsidR="008C3310" w:rsidRDefault="008C3310" w:rsidP="008C3310">
      <w:pPr>
        <w:ind w:firstLine="709"/>
      </w:pPr>
    </w:p>
    <w:p w:rsidR="008C3310" w:rsidRDefault="008C3310" w:rsidP="008C3310">
      <w:pPr>
        <w:ind w:firstLine="709"/>
      </w:pPr>
    </w:p>
    <w:p w:rsidR="008C3310" w:rsidRDefault="008C3310" w:rsidP="008C3310">
      <w:pPr>
        <w:ind w:firstLine="709"/>
      </w:pPr>
    </w:p>
    <w:p w:rsidR="008C3310" w:rsidRDefault="008C3310" w:rsidP="008C3310">
      <w:pPr>
        <w:ind w:firstLine="709"/>
      </w:pPr>
      <w:r>
        <w:t>Если период эксплуатации ниже 3-х лет, то повторяется генерирование очередного отказа в текущем цикле, в противном случае управление передается в блок 2 и начинается новый цикл.</w:t>
      </w:r>
    </w:p>
    <w:p w:rsidR="008C3310" w:rsidRDefault="008C3310" w:rsidP="008C3310">
      <w:pPr>
        <w:ind w:firstLine="709"/>
      </w:pPr>
      <w:r>
        <w:t xml:space="preserve">По истечении </w:t>
      </w:r>
      <w:r>
        <w:rPr>
          <w:i/>
          <w:lang w:val="en-US"/>
        </w:rPr>
        <w:t>N</w:t>
      </w:r>
      <w:r w:rsidRPr="00E15D27">
        <w:rPr>
          <w:i/>
        </w:rPr>
        <w:t xml:space="preserve"> </w:t>
      </w:r>
      <w:r>
        <w:t xml:space="preserve">циклов в каждом из трех лет накопится сумма затрат С1, С2, С3. Эта сумма в каждом году есть результат </w:t>
      </w:r>
      <w:r>
        <w:rPr>
          <w:i/>
          <w:lang w:val="en-US"/>
        </w:rPr>
        <w:t>N</w:t>
      </w:r>
      <w:r>
        <w:rPr>
          <w:i/>
        </w:rPr>
        <w:t xml:space="preserve"> - </w:t>
      </w:r>
      <w:r>
        <w:t>кратного повторения, по этому надо найти среднее как:</w:t>
      </w:r>
    </w:p>
    <w:p w:rsidR="008C3310" w:rsidRDefault="008C3310" w:rsidP="008C3310">
      <w:pPr>
        <w:ind w:firstLine="709"/>
      </w:pPr>
      <w:r>
        <w:object w:dxaOrig="4760" w:dyaOrig="1880">
          <v:shape id="_x0000_s1140" type="#_x0000_t75" style="position:absolute;left:0;text-align:left;margin-left:62.55pt;margin-top:1.65pt;width:108.45pt;height:53.75pt;z-index:-251652096;mso-wrap-edited:f" wrapcoords="11307 1464 11017 3417 10220 4149 10220 4393 11525 7322 10220 10617 10800 11227 290 11227 1015 13180 652 13912 362 14644 362 15986 2030 17085 14642 19037 14207 20380 15946 20380 16236 19037 16816 17085 21093 15132 21165 15010 16526 13180 16671 11715 17251 11227 20513 10617 20658 8420 20368 8176 17903 7322 18556 7322 19643 6102 19570 5369 16019 3417 16236 1464 11307 1464">
            <v:imagedata r:id="rId25" o:title=""/>
            <w10:wrap type="tight"/>
          </v:shape>
          <o:OLEObject Type="Embed" ProgID="Equation.3" ShapeID="_x0000_s1140" DrawAspect="Content" ObjectID="_1697628143" r:id="rId26"/>
        </w:object>
      </w:r>
    </w:p>
    <w:p w:rsidR="008C3310" w:rsidRDefault="008C3310" w:rsidP="008C3310">
      <w:pPr>
        <w:ind w:firstLine="709"/>
        <w:jc w:val="right"/>
      </w:pPr>
      <w:r>
        <w:tab/>
        <w:t xml:space="preserve">                                  (</w:t>
      </w:r>
      <w:r>
        <w:rPr>
          <w:lang w:val="en-US"/>
        </w:rPr>
        <w:t>6</w:t>
      </w:r>
      <w:r>
        <w:t>.4)</w:t>
      </w:r>
      <w:r>
        <w:tab/>
        <w:t xml:space="preserve">                                                 </w:t>
      </w:r>
      <w:r>
        <w:tab/>
        <w:t xml:space="preserve">                          </w:t>
      </w:r>
    </w:p>
    <w:p w:rsidR="008C3310" w:rsidRDefault="008C3310" w:rsidP="008C3310">
      <w:pPr>
        <w:ind w:firstLine="709"/>
      </w:pPr>
    </w:p>
    <w:p w:rsidR="008C3310" w:rsidRDefault="008C3310" w:rsidP="008C3310">
      <w:pPr>
        <w:ind w:firstLine="709"/>
      </w:pPr>
      <w:r>
        <w:object w:dxaOrig="4760" w:dyaOrig="1880">
          <v:shape id="_x0000_s1141" type="#_x0000_t75" style="position:absolute;left:0;text-align:left;margin-left:75.15pt;margin-top:20.15pt;width:32.85pt;height:15.7pt;z-index:251665408">
            <v:imagedata r:id="rId27" o:title=""/>
            <w10:anchorlock/>
          </v:shape>
          <o:OLEObject Type="Embed" ProgID="Equation.3" ShapeID="_x0000_s1141" DrawAspect="Content" ObjectID="_1697628144" r:id="rId28"/>
        </w:object>
      </w:r>
      <w:r>
        <w:t xml:space="preserve">Сравнивая </w:t>
      </w:r>
      <w:r>
        <w:tab/>
      </w:r>
      <w:r>
        <w:tab/>
        <w:t xml:space="preserve">    с договорной суммой, принимается решение:</w:t>
      </w:r>
    </w:p>
    <w:p w:rsidR="008C3310" w:rsidRDefault="008C3310" w:rsidP="008C3310">
      <w:pPr>
        <w:ind w:firstLine="709"/>
      </w:pPr>
      <w:r>
        <w:object w:dxaOrig="4760" w:dyaOrig="1880">
          <v:shape id="_x0000_s1142" type="#_x0000_t75" style="position:absolute;left:0;text-align:left;margin-left:108pt;margin-top:-19.2pt;width:27pt;height:18.05pt;z-index:251666432">
            <v:imagedata r:id="rId29" o:title=""/>
            <w10:anchorlock/>
          </v:shape>
          <o:OLEObject Type="Embed" ProgID="Equation.3" ShapeID="_x0000_s1142" DrawAspect="Content" ObjectID="_1697628145" r:id="rId30"/>
        </w:object>
      </w:r>
      <w:r>
        <w:t>если</w:t>
      </w:r>
      <w:r>
        <w:tab/>
      </w:r>
      <w:r>
        <w:tab/>
      </w:r>
      <w:r>
        <w:tab/>
      </w:r>
    </w:p>
    <w:p w:rsidR="008C3310" w:rsidRDefault="008C3310" w:rsidP="008C3310">
      <w:pPr>
        <w:ind w:firstLine="709"/>
      </w:pPr>
      <w:r>
        <w:t>- прервать договор;</w:t>
      </w:r>
    </w:p>
    <w:p w:rsidR="008C3310" w:rsidRDefault="008C3310" w:rsidP="008C3310">
      <w:pPr>
        <w:ind w:firstLine="709"/>
      </w:pPr>
      <w:r>
        <w:object w:dxaOrig="4760" w:dyaOrig="1880">
          <v:shape id="_x0000_s1144" type="#_x0000_t75" style="position:absolute;left:0;text-align:left;margin-left:83.15pt;margin-top:-2.1pt;width:42.85pt;height:20.95pt;z-index:251668480">
            <v:imagedata r:id="rId31" o:title=""/>
            <w10:anchorlock/>
          </v:shape>
          <o:OLEObject Type="Embed" ProgID="Equation.3" ShapeID="_x0000_s1144" DrawAspect="Content" ObjectID="_1697628146" r:id="rId32"/>
        </w:object>
      </w:r>
      <w:r>
        <w:t xml:space="preserve">если </w:t>
      </w:r>
      <w:r>
        <w:tab/>
      </w:r>
      <w:r>
        <w:tab/>
      </w:r>
      <w:r>
        <w:tab/>
      </w:r>
    </w:p>
    <w:p w:rsidR="008C3310" w:rsidRDefault="008C3310" w:rsidP="008C3310">
      <w:pPr>
        <w:ind w:firstLine="709"/>
      </w:pPr>
      <w:r>
        <w:t>- продолжить договор.</w:t>
      </w:r>
    </w:p>
    <w:p w:rsidR="008C3310" w:rsidRDefault="008C3310" w:rsidP="008C3310">
      <w:pPr>
        <w:ind w:firstLine="709"/>
        <w:jc w:val="both"/>
      </w:pPr>
    </w:p>
    <w:p w:rsidR="008C3310" w:rsidRDefault="008C3310" w:rsidP="008C3310">
      <w:pPr>
        <w:ind w:firstLine="709"/>
        <w:jc w:val="both"/>
      </w:pPr>
    </w:p>
    <w:p w:rsidR="008C3310" w:rsidRDefault="008C3310" w:rsidP="008C3310">
      <w:pPr>
        <w:ind w:firstLine="709"/>
        <w:jc w:val="both"/>
      </w:pPr>
      <w:r>
        <w:rPr>
          <w:noProof/>
          <w:lang w:eastAsia="ru-RU"/>
        </w:rPr>
        <w:lastRenderedPageBreak/>
        <w:drawing>
          <wp:inline distT="0" distB="0" distL="0" distR="0">
            <wp:extent cx="5201285" cy="7837805"/>
            <wp:effectExtent l="0" t="0" r="0" b="0"/>
            <wp:docPr id="1" name="Рисунок 1" descr="1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 copy"/>
                    <pic:cNvPicPr>
                      <a:picLocks noChangeAspect="1" noChangeArrowheads="1"/>
                    </pic:cNvPicPr>
                  </pic:nvPicPr>
                  <pic:blipFill>
                    <a:blip r:embed="rId3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01285" cy="7837805"/>
                    </a:xfrm>
                    <a:prstGeom prst="rect">
                      <a:avLst/>
                    </a:prstGeom>
                    <a:noFill/>
                    <a:ln>
                      <a:noFill/>
                    </a:ln>
                  </pic:spPr>
                </pic:pic>
              </a:graphicData>
            </a:graphic>
          </wp:inline>
        </w:drawing>
      </w:r>
    </w:p>
    <w:p w:rsidR="008C3310" w:rsidRDefault="008C3310" w:rsidP="008C3310">
      <w:pPr>
        <w:ind w:firstLine="709"/>
        <w:jc w:val="both"/>
      </w:pPr>
    </w:p>
    <w:p w:rsidR="008C3310" w:rsidRDefault="008C3310" w:rsidP="008C3310">
      <w:pPr>
        <w:ind w:firstLine="709"/>
        <w:jc w:val="both"/>
      </w:pPr>
    </w:p>
    <w:p w:rsidR="008C3310" w:rsidRDefault="008C3310" w:rsidP="008C3310">
      <w:pPr>
        <w:ind w:firstLine="709"/>
        <w:jc w:val="center"/>
      </w:pPr>
      <w:r>
        <w:t xml:space="preserve">Рисунок </w:t>
      </w:r>
      <w:r>
        <w:rPr>
          <w:lang w:val="en-US"/>
        </w:rPr>
        <w:t>6</w:t>
      </w:r>
      <w:r>
        <w:t>.15-Имитационный модель оптимальной организации</w:t>
      </w:r>
    </w:p>
    <w:p w:rsidR="008C3310" w:rsidRDefault="008C3310" w:rsidP="008C3310">
      <w:pPr>
        <w:ind w:firstLine="709"/>
        <w:jc w:val="center"/>
      </w:pPr>
      <w:r>
        <w:t>технического обслуживания оборудования</w:t>
      </w:r>
    </w:p>
    <w:p w:rsidR="008C3310" w:rsidRDefault="008C3310" w:rsidP="008C3310">
      <w:pPr>
        <w:ind w:firstLine="709"/>
        <w:jc w:val="both"/>
      </w:pPr>
    </w:p>
    <w:p w:rsidR="008C3310" w:rsidRDefault="008C3310" w:rsidP="008C3310">
      <w:pPr>
        <w:ind w:firstLine="709"/>
        <w:jc w:val="both"/>
      </w:pPr>
    </w:p>
    <w:p w:rsidR="008C3310" w:rsidRDefault="008C3310" w:rsidP="008C3310">
      <w:pPr>
        <w:ind w:firstLine="709"/>
        <w:jc w:val="both"/>
      </w:pPr>
      <w:r>
        <w:lastRenderedPageBreak/>
        <w:t>Одним из реальных путей повышения эффективности использования медицинского оборудования является организация системы ТО собственными силами. Внедрение подобной системы связано с дополнительными затратами с целью сокращения еще больших затрат в сфере эксплуатации медицинской техники за счет уменьшения расходов на командировки, трудоемкости технического обслуживания и текущего ремонта и увеличения эксплуатационной надежности.</w:t>
      </w:r>
    </w:p>
    <w:p w:rsidR="008C3310" w:rsidRDefault="008C3310" w:rsidP="008C3310">
      <w:pPr>
        <w:ind w:firstLine="709"/>
        <w:jc w:val="both"/>
      </w:pPr>
      <w:r>
        <w:t>Стоимость работ зависит от качества и организации ТО и ТР. С повышением качества стоимость ТО и ТР возрастает, но при этом уменьшаются потери клиента, которые непросто оценить, и некоторые издержки медицинского учреждения, как, например, издержки с повторным медицинским обслуживанием пациентов, так и пока, что редкие  судебные, но которые могут в скором времени достигнуть довольно заметного уровня. Следовательно, существует оптимальное, в том числе организационное качество, соответствующее минимуму суммарных эксплуатационных затрат.</w:t>
      </w:r>
    </w:p>
    <w:p w:rsidR="008C3310" w:rsidRDefault="008C3310" w:rsidP="008C3310">
      <w:pPr>
        <w:ind w:firstLine="709"/>
        <w:jc w:val="both"/>
      </w:pPr>
      <w:r>
        <w:t xml:space="preserve">Наиболее эффективный путь решения поставленных задач состоит в представлении системы ТО и ТР, состоящей из объекта обслуживания, метода и средства ремонта и обратной связи в виде звена нормирующих и регулирующих воздействий. Как известно, эффективность подсистемы определяется критерием функционирования большой системы, в которую она входит. Поэтому ошибочные решения, принятые на нижнем уровне системы (подсистемы) – выльются в материальный ущерб на уровне системы- учреждения или региона. При большом объеме работ по техническому обслуживанию оборудования, удельные затраты в условиях крупного медицинского объединения, отнесенные к одной единице оборудования, будут меньше, чем при малом объеме работ в условиях малой организации. Следовательно, можно выдвинуть гипотезу, что наибольший экономический выигрыш крупные и малые медицинские организации получают при использовании различного по качеству и стоимости оборудования. И если эту гипотезу развить до регионального уровня, то создание некоторой территориальной структуры по обслуживанию медицинской техники, выступающей в роли интегрирующего центра – решения проблем многих фирм-поставщиков, представлялось бы наиболее оптимальной организационной моделью. </w:t>
      </w:r>
    </w:p>
    <w:p w:rsidR="008C3310" w:rsidRDefault="008C3310" w:rsidP="008C3310">
      <w:pPr>
        <w:ind w:firstLine="709"/>
        <w:jc w:val="both"/>
      </w:pPr>
      <w:r>
        <w:t>С этих позиций рассмотрим задачу минимизации суммы затрат на  систему ТО и ТР (т.е. затрат на приобретение и эксплуатацию оборудования) и потерь за этот же период в функции качества . В аналитическом виде эта функция будет иметь вид:</w:t>
      </w:r>
    </w:p>
    <w:p w:rsidR="008C3310" w:rsidRDefault="008C3310" w:rsidP="008C3310">
      <w:pPr>
        <w:ind w:firstLine="709"/>
        <w:jc w:val="both"/>
      </w:pPr>
    </w:p>
    <w:p w:rsidR="008C3310" w:rsidRDefault="008C3310" w:rsidP="008C3310">
      <w:pPr>
        <w:ind w:firstLine="709"/>
        <w:jc w:val="center"/>
      </w:pPr>
      <w:r>
        <w:t>С</w:t>
      </w:r>
      <w:r>
        <w:rPr>
          <w:vertAlign w:val="subscript"/>
        </w:rPr>
        <w:sym w:font="Symbol" w:char="00E5"/>
      </w:r>
      <w:r>
        <w:t xml:space="preserve"> = </w:t>
      </w:r>
      <w:r>
        <w:rPr>
          <w:lang w:val="en-US"/>
        </w:rPr>
        <w:t>C</w:t>
      </w:r>
      <w:r>
        <w:rPr>
          <w:vertAlign w:val="subscript"/>
        </w:rPr>
        <w:t>1</w:t>
      </w:r>
      <w:r>
        <w:t>(К) + С</w:t>
      </w:r>
      <w:r>
        <w:rPr>
          <w:vertAlign w:val="subscript"/>
        </w:rPr>
        <w:t>2</w:t>
      </w:r>
      <w:r>
        <w:t>(К),                                                     (</w:t>
      </w:r>
      <w:r>
        <w:rPr>
          <w:lang w:val="en-US"/>
        </w:rPr>
        <w:t>6</w:t>
      </w:r>
      <w:r>
        <w:t>.5)</w:t>
      </w:r>
    </w:p>
    <w:p w:rsidR="008C3310" w:rsidRDefault="008C3310" w:rsidP="008C3310">
      <w:pPr>
        <w:ind w:firstLine="709"/>
        <w:jc w:val="both"/>
      </w:pPr>
    </w:p>
    <w:p w:rsidR="008C3310" w:rsidRDefault="008C3310" w:rsidP="008C3310">
      <w:pPr>
        <w:ind w:firstLine="709"/>
        <w:jc w:val="both"/>
      </w:pPr>
      <w:r>
        <w:t xml:space="preserve">где </w:t>
      </w:r>
      <w:r>
        <w:rPr>
          <w:lang w:val="en-US"/>
        </w:rPr>
        <w:t>C</w:t>
      </w:r>
      <w:r>
        <w:rPr>
          <w:vertAlign w:val="subscript"/>
        </w:rPr>
        <w:t>1</w:t>
      </w:r>
      <w:r>
        <w:t>(К) – затраты на приобретение и эксплуатацию оборудования  в функции эксплуатационных качеств, включая заявленную функциональную эффективность  и фактическую эксплуатационную эффективность;</w:t>
      </w:r>
    </w:p>
    <w:p w:rsidR="008C3310" w:rsidRDefault="008C3310" w:rsidP="008C3310">
      <w:pPr>
        <w:ind w:firstLine="709"/>
        <w:jc w:val="both"/>
      </w:pPr>
      <w:r>
        <w:lastRenderedPageBreak/>
        <w:t>С</w:t>
      </w:r>
      <w:r>
        <w:rPr>
          <w:vertAlign w:val="subscript"/>
        </w:rPr>
        <w:t>2</w:t>
      </w:r>
      <w:r>
        <w:t>(К) – экономические потери сторон за этот же период эксплуатации в функции того же качества;</w:t>
      </w:r>
    </w:p>
    <w:p w:rsidR="008C3310" w:rsidRDefault="008C3310" w:rsidP="008C3310">
      <w:pPr>
        <w:ind w:firstLine="709"/>
        <w:jc w:val="both"/>
      </w:pPr>
      <w:r>
        <w:t>Из выражения (</w:t>
      </w:r>
      <w:r w:rsidRPr="007C6C9D">
        <w:t>6</w:t>
      </w:r>
      <w:r>
        <w:t>.5) следует, что внедрение ТО и ТР и повышение его качества приводит к изменению критерия С</w:t>
      </w:r>
      <w:r>
        <w:rPr>
          <w:vertAlign w:val="subscript"/>
        </w:rPr>
        <w:sym w:font="Symbol" w:char="00E5"/>
      </w:r>
      <w:r>
        <w:rPr>
          <w:vertAlign w:val="subscript"/>
        </w:rPr>
        <w:t xml:space="preserve">  </w:t>
      </w:r>
      <w:r>
        <w:t xml:space="preserve">в двух направлениях – к его увеличению за счет дополнительных затрат </w:t>
      </w:r>
      <w:r>
        <w:rPr>
          <w:lang w:val="en-US"/>
        </w:rPr>
        <w:t>C</w:t>
      </w:r>
      <w:r>
        <w:rPr>
          <w:vertAlign w:val="subscript"/>
        </w:rPr>
        <w:t>1</w:t>
      </w:r>
      <w:r>
        <w:t>(К) и уменьшение критерия за счет сокращения потерь в процессе эксплуатации С</w:t>
      </w:r>
      <w:r>
        <w:rPr>
          <w:vertAlign w:val="subscript"/>
        </w:rPr>
        <w:t>2</w:t>
      </w:r>
      <w:r>
        <w:t>(К). Потери С</w:t>
      </w:r>
      <w:r>
        <w:rPr>
          <w:vertAlign w:val="subscript"/>
        </w:rPr>
        <w:t>2</w:t>
      </w:r>
      <w:r>
        <w:t xml:space="preserve">(К) обусловлены вероятностями Рру, Ррп. Их можно представить в виде суммы двух слагаемых </w:t>
      </w:r>
    </w:p>
    <w:p w:rsidR="008C3310" w:rsidRDefault="008C3310" w:rsidP="008C3310">
      <w:pPr>
        <w:ind w:firstLine="709"/>
        <w:jc w:val="both"/>
      </w:pPr>
      <w:r>
        <w:t>С</w:t>
      </w:r>
      <w:r>
        <w:rPr>
          <w:vertAlign w:val="subscript"/>
        </w:rPr>
        <w:t>2</w:t>
      </w:r>
      <w:r>
        <w:t>(К) = Сру(Рру) + Срп(Ррп),                                               (</w:t>
      </w:r>
      <w:r w:rsidRPr="007C6C9D">
        <w:t>6</w:t>
      </w:r>
      <w:r>
        <w:t>.6)</w:t>
      </w:r>
    </w:p>
    <w:p w:rsidR="008C3310" w:rsidRDefault="008C3310" w:rsidP="008C3310">
      <w:pPr>
        <w:ind w:firstLine="709"/>
        <w:jc w:val="both"/>
      </w:pPr>
      <w:r>
        <w:t>где К –эксплуатационное качество;</w:t>
      </w:r>
    </w:p>
    <w:p w:rsidR="008C3310" w:rsidRDefault="008C3310" w:rsidP="008C3310">
      <w:pPr>
        <w:ind w:firstLine="709"/>
        <w:jc w:val="both"/>
      </w:pPr>
      <w:r>
        <w:t>Рру – риск учреждения ;</w:t>
      </w:r>
    </w:p>
    <w:p w:rsidR="008C3310" w:rsidRDefault="008C3310" w:rsidP="008C3310">
      <w:pPr>
        <w:ind w:firstLine="709"/>
        <w:jc w:val="both"/>
      </w:pPr>
      <w:r>
        <w:t>Ррп –риск пациента;</w:t>
      </w:r>
    </w:p>
    <w:p w:rsidR="008C3310" w:rsidRDefault="008C3310" w:rsidP="008C3310">
      <w:pPr>
        <w:ind w:firstLine="709"/>
        <w:jc w:val="both"/>
      </w:pPr>
      <w:r>
        <w:t xml:space="preserve">Сру (Рру ) – вероятные потери учреждения; </w:t>
      </w:r>
    </w:p>
    <w:p w:rsidR="008C3310" w:rsidRDefault="008C3310" w:rsidP="008C3310">
      <w:pPr>
        <w:ind w:firstLine="709"/>
        <w:jc w:val="both"/>
      </w:pPr>
      <w:r>
        <w:t>Срп(Ррп)- вероятные потери в функции риска пациентов включая судебные иски и потери медицинского учреждения при повторных услугах.</w:t>
      </w:r>
    </w:p>
    <w:p w:rsidR="008C3310" w:rsidRDefault="008C3310" w:rsidP="008C3310">
      <w:pPr>
        <w:ind w:firstLine="709"/>
        <w:jc w:val="both"/>
      </w:pPr>
      <w:r>
        <w:t>Вероятности Рру и Ррп, как уже обосновано в предыдущих разделах, являются функциями законов распределения и их параметров, соотношения величины допуска на параметр и качества измерения и т.д. Вероятные риски Рру и Ррп приводят к различным экономическим последствиям в зависимости от конкретного оборудования. Стоимость оборудования в зависимости от его суммарного качества можно аппрок</w:t>
      </w:r>
      <w:bookmarkStart w:id="0" w:name="_GoBack"/>
      <w:bookmarkEnd w:id="0"/>
      <w:r>
        <w:t>симировать выражением вида:</w:t>
      </w:r>
    </w:p>
    <w:p w:rsidR="008C3310" w:rsidRDefault="008C3310" w:rsidP="008C3310">
      <w:pPr>
        <w:ind w:firstLine="709"/>
        <w:jc w:val="both"/>
      </w:pPr>
    </w:p>
    <w:p w:rsidR="008C3310" w:rsidRDefault="008C3310" w:rsidP="008C3310">
      <w:pPr>
        <w:ind w:firstLine="709"/>
        <w:jc w:val="both"/>
      </w:pPr>
      <w:r>
        <w:t>С</w:t>
      </w:r>
      <w:r>
        <w:rPr>
          <w:vertAlign w:val="subscript"/>
        </w:rPr>
        <w:t>1</w:t>
      </w:r>
      <w:r>
        <w:t>(К) = СоК</w:t>
      </w:r>
      <w:r>
        <w:rPr>
          <w:vertAlign w:val="superscript"/>
        </w:rPr>
        <w:t>-</w:t>
      </w:r>
      <w:r>
        <w:rPr>
          <w:vertAlign w:val="superscript"/>
          <w:lang w:val="en-US"/>
        </w:rPr>
        <w:sym w:font="Symbol" w:char="0061"/>
      </w:r>
      <w:r w:rsidRPr="009D0377">
        <w:rPr>
          <w:vertAlign w:val="superscript"/>
        </w:rPr>
        <w:t xml:space="preserve"> </w:t>
      </w:r>
      <w:r>
        <w:t xml:space="preserve"> + а</w:t>
      </w:r>
      <w:r>
        <w:rPr>
          <w:vertAlign w:val="subscript"/>
        </w:rPr>
        <w:t>0</w:t>
      </w:r>
      <w:r>
        <w:t xml:space="preserve">                                                                    (</w:t>
      </w:r>
      <w:r w:rsidRPr="008C3310">
        <w:t>6</w:t>
      </w:r>
      <w:r>
        <w:t>.7)</w:t>
      </w:r>
    </w:p>
    <w:p w:rsidR="008C3310" w:rsidRDefault="008C3310" w:rsidP="008C3310">
      <w:pPr>
        <w:ind w:firstLine="709"/>
        <w:jc w:val="both"/>
        <w:rPr>
          <w:sz w:val="20"/>
          <w:szCs w:val="20"/>
        </w:rPr>
      </w:pPr>
    </w:p>
    <w:p w:rsidR="008C3310" w:rsidRDefault="008C3310" w:rsidP="008C3310">
      <w:pPr>
        <w:ind w:firstLine="709"/>
        <w:jc w:val="both"/>
      </w:pPr>
      <w:r>
        <w:t>Подставляя в (6.5) выражение (6.6) и (6.7) получим целевую функцию в следующем общем виде:</w:t>
      </w:r>
    </w:p>
    <w:p w:rsidR="008C3310" w:rsidRDefault="008C3310" w:rsidP="008C3310">
      <w:pPr>
        <w:ind w:firstLine="709"/>
        <w:jc w:val="both"/>
      </w:pPr>
      <w:r>
        <w:t>С</w:t>
      </w:r>
      <w:r>
        <w:rPr>
          <w:vertAlign w:val="subscript"/>
        </w:rPr>
        <w:sym w:font="Symbol" w:char="00E5"/>
      </w:r>
      <w:r>
        <w:t xml:space="preserve"> = Сру(Рру) + Срп(Ррп) + СоК</w:t>
      </w:r>
      <w:r>
        <w:rPr>
          <w:vertAlign w:val="superscript"/>
        </w:rPr>
        <w:t>-</w:t>
      </w:r>
      <w:r>
        <w:rPr>
          <w:vertAlign w:val="superscript"/>
          <w:lang w:val="en-US"/>
        </w:rPr>
        <w:sym w:font="Symbol" w:char="0061"/>
      </w:r>
      <w:r w:rsidRPr="009D0377">
        <w:rPr>
          <w:vertAlign w:val="superscript"/>
        </w:rPr>
        <w:t xml:space="preserve"> </w:t>
      </w:r>
      <w:r>
        <w:t xml:space="preserve"> + а</w:t>
      </w:r>
      <w:r>
        <w:rPr>
          <w:vertAlign w:val="subscript"/>
        </w:rPr>
        <w:t>0</w:t>
      </w:r>
      <w:r>
        <w:t xml:space="preserve">                               (</w:t>
      </w:r>
      <w:r w:rsidRPr="007C6C9D">
        <w:t>6</w:t>
      </w:r>
      <w:r>
        <w:t>.8)</w:t>
      </w:r>
    </w:p>
    <w:p w:rsidR="008C3310" w:rsidRDefault="008C3310" w:rsidP="008C3310">
      <w:pPr>
        <w:ind w:firstLine="709"/>
        <w:jc w:val="both"/>
        <w:rPr>
          <w:sz w:val="20"/>
          <w:szCs w:val="20"/>
        </w:rPr>
      </w:pPr>
    </w:p>
    <w:p w:rsidR="008C3310" w:rsidRDefault="008C3310" w:rsidP="008C3310">
      <w:pPr>
        <w:ind w:firstLine="709"/>
        <w:jc w:val="both"/>
      </w:pPr>
      <w:r>
        <w:t>Оптимальное решение следует искать в формальном виде как</w:t>
      </w:r>
    </w:p>
    <w:p w:rsidR="008C3310" w:rsidRDefault="008C3310" w:rsidP="008C3310">
      <w:pPr>
        <w:ind w:firstLine="709"/>
        <w:jc w:val="both"/>
      </w:pPr>
      <w:r>
        <w:t>С</w:t>
      </w:r>
      <w:r>
        <w:rPr>
          <w:vertAlign w:val="subscript"/>
        </w:rPr>
        <w:sym w:font="Symbol" w:char="00E5"/>
      </w:r>
      <w:r>
        <w:rPr>
          <w:vertAlign w:val="subscript"/>
        </w:rPr>
        <w:t xml:space="preserve"> </w:t>
      </w:r>
      <w:r>
        <w:sym w:font="Symbol" w:char="00DE"/>
      </w:r>
      <w:r>
        <w:t xml:space="preserve"> </w:t>
      </w:r>
      <w:r>
        <w:rPr>
          <w:lang w:val="en-US"/>
        </w:rPr>
        <w:t>min</w:t>
      </w:r>
    </w:p>
    <w:p w:rsidR="008C3310" w:rsidRDefault="008C3310" w:rsidP="008C3310">
      <w:pPr>
        <w:ind w:firstLine="709"/>
        <w:jc w:val="both"/>
      </w:pPr>
      <w:r>
        <w:t>При наличии ограничений</w:t>
      </w:r>
    </w:p>
    <w:p w:rsidR="008C3310" w:rsidRDefault="008C3310" w:rsidP="008C3310">
      <w:pPr>
        <w:ind w:firstLine="709"/>
        <w:jc w:val="both"/>
      </w:pPr>
      <w:r>
        <w:t>К</w:t>
      </w:r>
      <w:r>
        <w:rPr>
          <w:lang w:val="en-US"/>
        </w:rPr>
        <w:t>min</w:t>
      </w:r>
      <w:r w:rsidRPr="009D0377">
        <w:t xml:space="preserve"> </w:t>
      </w:r>
      <w:r>
        <w:rPr>
          <w:lang w:val="en-US"/>
        </w:rPr>
        <w:sym w:font="Symbol" w:char="00A3"/>
      </w:r>
      <w:r>
        <w:t xml:space="preserve"> К </w:t>
      </w:r>
      <w:r>
        <w:rPr>
          <w:lang w:val="en-US"/>
        </w:rPr>
        <w:sym w:font="Symbol" w:char="00A3"/>
      </w:r>
      <w:r>
        <w:t xml:space="preserve"> К</w:t>
      </w:r>
      <w:r>
        <w:rPr>
          <w:lang w:val="en-US"/>
        </w:rPr>
        <w:t>max</w:t>
      </w:r>
      <w:r>
        <w:t xml:space="preserve">, </w:t>
      </w:r>
      <w:r>
        <w:rPr>
          <w:lang w:val="en-US"/>
        </w:rPr>
        <w:t>C</w:t>
      </w:r>
      <w:r>
        <w:rPr>
          <w:vertAlign w:val="subscript"/>
        </w:rPr>
        <w:t>1</w:t>
      </w:r>
      <w:r>
        <w:t xml:space="preserve">(К) </w:t>
      </w:r>
      <w:r>
        <w:sym w:font="Symbol" w:char="00A3"/>
      </w:r>
      <w:r>
        <w:t xml:space="preserve"> </w:t>
      </w:r>
      <w:r>
        <w:rPr>
          <w:lang w:val="en-US"/>
        </w:rPr>
        <w:t>C</w:t>
      </w:r>
      <w:r>
        <w:rPr>
          <w:vertAlign w:val="subscript"/>
        </w:rPr>
        <w:t>1</w:t>
      </w:r>
      <w:r>
        <w:t>(К)</w:t>
      </w:r>
      <w:r>
        <w:rPr>
          <w:lang w:val="en-US"/>
        </w:rPr>
        <w:t>max</w:t>
      </w:r>
      <w:r>
        <w:t>.</w:t>
      </w:r>
    </w:p>
    <w:p w:rsidR="008C3310" w:rsidRDefault="008C3310" w:rsidP="008C3310">
      <w:pPr>
        <w:ind w:firstLine="709"/>
        <w:jc w:val="both"/>
      </w:pPr>
      <w:r>
        <w:t xml:space="preserve">Данная модель позволяет определить оптимальные значения всех эксплуатационных параметров, включая процесс организации ТО и ТР. </w:t>
      </w:r>
    </w:p>
    <w:p w:rsidR="008C3310" w:rsidRDefault="008C3310" w:rsidP="008C3310">
      <w:pPr>
        <w:ind w:firstLine="709"/>
        <w:jc w:val="both"/>
      </w:pPr>
      <w:r>
        <w:t>Для компьютерной оптимизации  необходимо найти  вид эмпирических зависимостей С</w:t>
      </w:r>
      <w:r>
        <w:rPr>
          <w:vertAlign w:val="subscript"/>
        </w:rPr>
        <w:t>1</w:t>
      </w:r>
      <w:r>
        <w:t>(К), Сру(Рру), Срп(Ррп) при эксплуатации определенного оборудования.</w:t>
      </w:r>
    </w:p>
    <w:p w:rsidR="008C3310" w:rsidRDefault="008C3310" w:rsidP="008C3310">
      <w:pPr>
        <w:ind w:firstLine="709"/>
      </w:pPr>
    </w:p>
    <w:p w:rsidR="00AC4325" w:rsidRDefault="00AC4325"/>
    <w:sectPr w:rsidR="00AC43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134E70"/>
    <w:multiLevelType w:val="hybridMultilevel"/>
    <w:tmpl w:val="0B10DEE8"/>
    <w:lvl w:ilvl="0" w:tplc="2924D1A4">
      <w:start w:val="1"/>
      <w:numFmt w:val="decimal"/>
      <w:lvlText w:val="%1-"/>
      <w:lvlJc w:val="left"/>
      <w:pPr>
        <w:tabs>
          <w:tab w:val="num" w:pos="1069"/>
        </w:tabs>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10EE3E9C"/>
    <w:multiLevelType w:val="hybridMultilevel"/>
    <w:tmpl w:val="69987432"/>
    <w:lvl w:ilvl="0" w:tplc="0419000F">
      <w:start w:val="1"/>
      <w:numFmt w:val="decimal"/>
      <w:lvlText w:val="%1."/>
      <w:lvlJc w:val="left"/>
      <w:pPr>
        <w:tabs>
          <w:tab w:val="num" w:pos="720"/>
        </w:tabs>
        <w:ind w:left="72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30030FF7"/>
    <w:multiLevelType w:val="hybridMultilevel"/>
    <w:tmpl w:val="8F56823E"/>
    <w:lvl w:ilvl="0" w:tplc="6414DC6A">
      <w:start w:val="1"/>
      <w:numFmt w:val="decimal"/>
      <w:lvlText w:val="%1."/>
      <w:lvlJc w:val="left"/>
      <w:pPr>
        <w:tabs>
          <w:tab w:val="num" w:pos="1804"/>
        </w:tabs>
        <w:ind w:left="1804" w:hanging="1095"/>
      </w:pPr>
      <w:rPr>
        <w:rFonts w:cs="Courier New"/>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5C6E42D1"/>
    <w:multiLevelType w:val="hybridMultilevel"/>
    <w:tmpl w:val="4232E824"/>
    <w:lvl w:ilvl="0" w:tplc="CF604CF8">
      <w:start w:val="1"/>
      <w:numFmt w:val="decimal"/>
      <w:lvlText w:val="%1."/>
      <w:lvlJc w:val="left"/>
      <w:pPr>
        <w:tabs>
          <w:tab w:val="num" w:pos="1714"/>
        </w:tabs>
        <w:ind w:left="1714" w:hanging="100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5ED27AA2"/>
    <w:multiLevelType w:val="singleLevel"/>
    <w:tmpl w:val="F55690A8"/>
    <w:lvl w:ilvl="0">
      <w:numFmt w:val="bullet"/>
      <w:lvlText w:val="-"/>
      <w:lvlJc w:val="left"/>
      <w:pPr>
        <w:tabs>
          <w:tab w:val="num" w:pos="1080"/>
        </w:tabs>
        <w:ind w:left="10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066"/>
    <w:rsid w:val="008C3310"/>
    <w:rsid w:val="00AC4325"/>
    <w:rsid w:val="00F460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45"/>
    <o:shapelayout v:ext="edit">
      <o:idmap v:ext="edit" data="1"/>
    </o:shapelayout>
  </w:shapeDefaults>
  <w:decimalSymbol w:val=","/>
  <w:listSeparator w:val=";"/>
  <w15:chartTrackingRefBased/>
  <w15:docId w15:val="{7309DA57-F9A9-430D-A299-3BF13FB1F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3310"/>
    <w:pPr>
      <w:spacing w:after="0" w:line="240" w:lineRule="auto"/>
    </w:pPr>
    <w:rPr>
      <w:rFonts w:ascii="Times New Roman" w:eastAsia="MS Mincho" w:hAnsi="Times New Roman" w:cs="Courier New"/>
      <w:bCs/>
      <w:color w:val="000000"/>
      <w:sz w:val="28"/>
      <w:szCs w:val="28"/>
      <w:lang w:eastAsia="ja-JP"/>
    </w:rPr>
  </w:style>
  <w:style w:type="paragraph" w:styleId="1">
    <w:name w:val="heading 1"/>
    <w:basedOn w:val="a"/>
    <w:next w:val="a"/>
    <w:link w:val="10"/>
    <w:qFormat/>
    <w:rsid w:val="008C3310"/>
    <w:pPr>
      <w:keepNext/>
      <w:spacing w:before="240" w:after="60"/>
      <w:outlineLvl w:val="0"/>
    </w:pPr>
    <w:rPr>
      <w:rFonts w:ascii="Arial" w:eastAsia="Times New Roman" w:hAnsi="Arial" w:cs="Arial"/>
      <w:b/>
      <w:color w:val="auto"/>
      <w:w w:val="150"/>
      <w:kern w:val="32"/>
      <w:sz w:val="32"/>
      <w:szCs w:val="32"/>
      <w:lang w:eastAsia="ru-RU"/>
    </w:rPr>
  </w:style>
  <w:style w:type="paragraph" w:styleId="2">
    <w:name w:val="heading 2"/>
    <w:basedOn w:val="a"/>
    <w:next w:val="a"/>
    <w:link w:val="20"/>
    <w:qFormat/>
    <w:rsid w:val="008C3310"/>
    <w:pPr>
      <w:keepNext/>
      <w:spacing w:before="240" w:after="60"/>
      <w:outlineLvl w:val="1"/>
    </w:pPr>
    <w:rPr>
      <w:rFonts w:ascii="Arial" w:eastAsia="Times New Roman" w:hAnsi="Arial" w:cs="Arial"/>
      <w:b/>
      <w:i/>
      <w:iCs/>
      <w:color w:val="auto"/>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C3310"/>
    <w:rPr>
      <w:rFonts w:ascii="Arial" w:eastAsia="Times New Roman" w:hAnsi="Arial" w:cs="Arial"/>
      <w:b/>
      <w:bCs/>
      <w:w w:val="150"/>
      <w:kern w:val="32"/>
      <w:sz w:val="32"/>
      <w:szCs w:val="32"/>
      <w:lang w:eastAsia="ru-RU"/>
    </w:rPr>
  </w:style>
  <w:style w:type="character" w:customStyle="1" w:styleId="20">
    <w:name w:val="Заголовок 2 Знак"/>
    <w:basedOn w:val="a0"/>
    <w:link w:val="2"/>
    <w:rsid w:val="008C3310"/>
    <w:rPr>
      <w:rFonts w:ascii="Arial" w:eastAsia="Times New Roman" w:hAnsi="Arial" w:cs="Arial"/>
      <w:b/>
      <w:bCs/>
      <w:i/>
      <w:iCs/>
      <w:sz w:val="28"/>
      <w:szCs w:val="28"/>
      <w:lang w:eastAsia="ru-RU"/>
    </w:rPr>
  </w:style>
  <w:style w:type="character" w:customStyle="1" w:styleId="11">
    <w:name w:val="Обычный (веб) Знак1"/>
    <w:link w:val="a3"/>
    <w:locked/>
    <w:rsid w:val="008C3310"/>
    <w:rPr>
      <w:sz w:val="24"/>
      <w:szCs w:val="24"/>
      <w:lang w:eastAsia="ru-RU"/>
    </w:rPr>
  </w:style>
  <w:style w:type="paragraph" w:styleId="a3">
    <w:name w:val="Normal (Web)"/>
    <w:basedOn w:val="a"/>
    <w:link w:val="11"/>
    <w:rsid w:val="008C3310"/>
    <w:pPr>
      <w:spacing w:before="100" w:beforeAutospacing="1" w:after="100" w:afterAutospacing="1"/>
    </w:pPr>
    <w:rPr>
      <w:rFonts w:asciiTheme="minorHAnsi" w:eastAsiaTheme="minorHAnsi" w:hAnsiTheme="minorHAnsi" w:cstheme="minorBidi"/>
      <w:bCs w:val="0"/>
      <w:color w:val="auto"/>
      <w:sz w:val="24"/>
      <w:szCs w:val="24"/>
      <w:lang w:eastAsia="ru-RU"/>
    </w:rPr>
  </w:style>
  <w:style w:type="paragraph" w:styleId="a4">
    <w:name w:val="footer"/>
    <w:basedOn w:val="a"/>
    <w:link w:val="a5"/>
    <w:rsid w:val="008C3310"/>
    <w:pPr>
      <w:tabs>
        <w:tab w:val="center" w:pos="4677"/>
        <w:tab w:val="right" w:pos="9355"/>
      </w:tabs>
      <w:overflowPunct w:val="0"/>
      <w:autoSpaceDE w:val="0"/>
      <w:autoSpaceDN w:val="0"/>
      <w:adjustRightInd w:val="0"/>
    </w:pPr>
    <w:rPr>
      <w:rFonts w:eastAsia="Times New Roman" w:cs="Times New Roman"/>
      <w:bCs w:val="0"/>
      <w:color w:val="auto"/>
      <w:sz w:val="20"/>
      <w:szCs w:val="20"/>
      <w:lang w:eastAsia="ru-RU"/>
    </w:rPr>
  </w:style>
  <w:style w:type="character" w:customStyle="1" w:styleId="a5">
    <w:name w:val="Нижний колонтитул Знак"/>
    <w:basedOn w:val="a0"/>
    <w:link w:val="a4"/>
    <w:rsid w:val="008C3310"/>
    <w:rPr>
      <w:rFonts w:ascii="Times New Roman" w:eastAsia="Times New Roman" w:hAnsi="Times New Roman" w:cs="Times New Roman"/>
      <w:sz w:val="20"/>
      <w:szCs w:val="20"/>
      <w:lang w:eastAsia="ru-RU"/>
    </w:rPr>
  </w:style>
  <w:style w:type="paragraph" w:styleId="a6">
    <w:name w:val="Body Text"/>
    <w:basedOn w:val="a"/>
    <w:link w:val="a7"/>
    <w:rsid w:val="008C3310"/>
    <w:pPr>
      <w:spacing w:after="120"/>
    </w:pPr>
    <w:rPr>
      <w:rFonts w:eastAsia="Times New Roman" w:cs="Times New Roman"/>
      <w:bCs w:val="0"/>
      <w:color w:val="auto"/>
      <w:sz w:val="24"/>
      <w:szCs w:val="24"/>
      <w:lang w:eastAsia="ru-RU"/>
    </w:rPr>
  </w:style>
  <w:style w:type="character" w:customStyle="1" w:styleId="a7">
    <w:name w:val="Основной текст Знак"/>
    <w:basedOn w:val="a0"/>
    <w:link w:val="a6"/>
    <w:rsid w:val="008C3310"/>
    <w:rPr>
      <w:rFonts w:ascii="Times New Roman" w:eastAsia="Times New Roman" w:hAnsi="Times New Roman" w:cs="Times New Roman"/>
      <w:sz w:val="24"/>
      <w:szCs w:val="24"/>
      <w:lang w:eastAsia="ru-RU"/>
    </w:rPr>
  </w:style>
  <w:style w:type="paragraph" w:styleId="a8">
    <w:name w:val="Body Text Indent"/>
    <w:basedOn w:val="a"/>
    <w:link w:val="a9"/>
    <w:rsid w:val="008C3310"/>
    <w:pPr>
      <w:spacing w:after="120"/>
      <w:ind w:left="283"/>
    </w:pPr>
    <w:rPr>
      <w:rFonts w:eastAsia="Times New Roman" w:cs="Times New Roman"/>
      <w:bCs w:val="0"/>
      <w:color w:val="auto"/>
      <w:sz w:val="24"/>
      <w:szCs w:val="24"/>
      <w:lang w:eastAsia="ru-RU"/>
    </w:rPr>
  </w:style>
  <w:style w:type="character" w:customStyle="1" w:styleId="a9">
    <w:name w:val="Основной текст с отступом Знак"/>
    <w:basedOn w:val="a0"/>
    <w:link w:val="a8"/>
    <w:rsid w:val="008C3310"/>
    <w:rPr>
      <w:rFonts w:ascii="Times New Roman" w:eastAsia="Times New Roman" w:hAnsi="Times New Roman" w:cs="Times New Roman"/>
      <w:sz w:val="24"/>
      <w:szCs w:val="24"/>
      <w:lang w:eastAsia="ru-RU"/>
    </w:rPr>
  </w:style>
  <w:style w:type="paragraph" w:styleId="21">
    <w:name w:val="Body Text Indent 2"/>
    <w:basedOn w:val="a"/>
    <w:link w:val="22"/>
    <w:rsid w:val="008C3310"/>
    <w:pPr>
      <w:spacing w:line="360" w:lineRule="auto"/>
      <w:ind w:firstLine="737"/>
    </w:pPr>
    <w:rPr>
      <w:rFonts w:eastAsia="Times New Roman" w:cs="Times New Roman"/>
      <w:bCs w:val="0"/>
      <w:color w:val="auto"/>
      <w:szCs w:val="24"/>
      <w:lang w:eastAsia="ru-RU"/>
    </w:rPr>
  </w:style>
  <w:style w:type="character" w:customStyle="1" w:styleId="22">
    <w:name w:val="Основной текст с отступом 2 Знак"/>
    <w:basedOn w:val="a0"/>
    <w:link w:val="21"/>
    <w:rsid w:val="008C3310"/>
    <w:rPr>
      <w:rFonts w:ascii="Times New Roman" w:eastAsia="Times New Roman" w:hAnsi="Times New Roman" w:cs="Times New Roman"/>
      <w:sz w:val="28"/>
      <w:szCs w:val="24"/>
      <w:lang w:eastAsia="ru-RU"/>
    </w:rPr>
  </w:style>
  <w:style w:type="paragraph" w:styleId="3">
    <w:name w:val="Body Text Indent 3"/>
    <w:basedOn w:val="a"/>
    <w:link w:val="30"/>
    <w:rsid w:val="008C3310"/>
    <w:pPr>
      <w:spacing w:after="120"/>
      <w:ind w:left="283"/>
    </w:pPr>
    <w:rPr>
      <w:rFonts w:eastAsia="Times New Roman" w:cs="Times New Roman"/>
      <w:bCs w:val="0"/>
      <w:color w:val="auto"/>
      <w:sz w:val="16"/>
      <w:szCs w:val="16"/>
      <w:lang w:eastAsia="ru-RU"/>
    </w:rPr>
  </w:style>
  <w:style w:type="character" w:customStyle="1" w:styleId="30">
    <w:name w:val="Основной текст с отступом 3 Знак"/>
    <w:basedOn w:val="a0"/>
    <w:link w:val="3"/>
    <w:rsid w:val="008C3310"/>
    <w:rPr>
      <w:rFonts w:ascii="Times New Roman" w:eastAsia="Times New Roman" w:hAnsi="Times New Roman" w:cs="Times New Roman"/>
      <w:sz w:val="16"/>
      <w:szCs w:val="16"/>
      <w:lang w:eastAsia="ru-RU"/>
    </w:rPr>
  </w:style>
  <w:style w:type="paragraph" w:customStyle="1" w:styleId="heading4">
    <w:name w:val="heading4"/>
    <w:basedOn w:val="a"/>
    <w:rsid w:val="008C3310"/>
    <w:pPr>
      <w:spacing w:before="120" w:after="120"/>
    </w:pPr>
    <w:rPr>
      <w:rFonts w:ascii="Verdana" w:eastAsia="Arial Unicode MS" w:hAnsi="Verdana" w:cs="Arial Unicode MS"/>
      <w:b/>
      <w:i/>
      <w:iCs/>
      <w:color w:val="003366"/>
      <w:sz w:val="20"/>
      <w:szCs w:val="20"/>
      <w:lang w:eastAsia="ru-RU"/>
    </w:rPr>
  </w:style>
  <w:style w:type="table" w:styleId="aa">
    <w:name w:val="Table Grid"/>
    <w:basedOn w:val="a1"/>
    <w:rsid w:val="008C3310"/>
    <w:pPr>
      <w:spacing w:after="0" w:line="240" w:lineRule="auto"/>
    </w:pPr>
    <w:rPr>
      <w:rFonts w:ascii="Times New Roman" w:eastAsia="MS Mincho"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Знак Знак1 Знак Знак Знак Знак Знак Знак Знак"/>
    <w:basedOn w:val="a"/>
    <w:autoRedefine/>
    <w:rsid w:val="008C3310"/>
    <w:pPr>
      <w:spacing w:after="160" w:line="240" w:lineRule="exact"/>
    </w:pPr>
    <w:rPr>
      <w:rFonts w:eastAsia="SimSun" w:cs="Times New Roman"/>
      <w:b/>
      <w:bCs w:val="0"/>
      <w:color w:val="auto"/>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3.jpeg"/><Relationship Id="rId18" Type="http://schemas.openxmlformats.org/officeDocument/2006/relationships/oleObject" Target="embeddings/oleObject2.bin"/><Relationship Id="rId26"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fontTable" Target="fontTable.xml"/><Relationship Id="rId7" Type="http://schemas.openxmlformats.org/officeDocument/2006/relationships/chart" Target="charts/chart3.xml"/><Relationship Id="rId12" Type="http://schemas.openxmlformats.org/officeDocument/2006/relationships/image" Target="media/image2.jpeg"/><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oleObject" Target="embeddings/oleObject3.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chart" Target="charts/chart5.xml"/><Relationship Id="rId24" Type="http://schemas.openxmlformats.org/officeDocument/2006/relationships/oleObject" Target="embeddings/oleObject5.bin"/><Relationship Id="rId32" Type="http://schemas.openxmlformats.org/officeDocument/2006/relationships/oleObject" Target="embeddings/oleObject9.bin"/><Relationship Id="rId5" Type="http://schemas.openxmlformats.org/officeDocument/2006/relationships/chart" Target="charts/chart1.xml"/><Relationship Id="rId15" Type="http://schemas.openxmlformats.org/officeDocument/2006/relationships/image" Target="media/image5.png"/><Relationship Id="rId23" Type="http://schemas.openxmlformats.org/officeDocument/2006/relationships/image" Target="media/image10.wmf"/><Relationship Id="rId28" Type="http://schemas.openxmlformats.org/officeDocument/2006/relationships/oleObject" Target="embeddings/oleObject7.bin"/><Relationship Id="rId10" Type="http://schemas.openxmlformats.org/officeDocument/2006/relationships/chart" Target="charts/chart4.xml"/><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4.jpeg"/><Relationship Id="rId22" Type="http://schemas.openxmlformats.org/officeDocument/2006/relationships/oleObject" Target="embeddings/oleObject4.bin"/><Relationship Id="rId27" Type="http://schemas.openxmlformats.org/officeDocument/2006/relationships/image" Target="media/image12.wmf"/><Relationship Id="rId30" Type="http://schemas.openxmlformats.org/officeDocument/2006/relationships/oleObject" Target="embeddings/oleObject8.bin"/><Relationship Id="rId35"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4442013129102846"/>
          <c:y val="3.8095238095238099E-2"/>
          <c:w val="0.60175054704595188"/>
          <c:h val="0.68571428571428572"/>
        </c:manualLayout>
      </c:layout>
      <c:barChart>
        <c:barDir val="col"/>
        <c:grouping val="stacked"/>
        <c:varyColors val="0"/>
        <c:ser>
          <c:idx val="0"/>
          <c:order val="0"/>
          <c:spPr>
            <a:solidFill>
              <a:srgbClr val="8080FF"/>
            </a:solidFill>
            <a:ln w="12714">
              <a:solidFill>
                <a:srgbClr val="000000"/>
              </a:solidFill>
              <a:prstDash val="solid"/>
            </a:ln>
          </c:spPr>
          <c:invertIfNegative val="0"/>
          <c:cat>
            <c:numRef>
              <c:f>Лист1!$E$3:$E$19</c:f>
              <c:numCache>
                <c:formatCode>\О\с\н\о\в\н\о\й</c:formatCode>
                <c:ptCount val="17"/>
                <c:pt idx="0">
                  <c:v>50</c:v>
                </c:pt>
                <c:pt idx="1">
                  <c:v>54</c:v>
                </c:pt>
                <c:pt idx="2">
                  <c:v>57</c:v>
                </c:pt>
                <c:pt idx="3">
                  <c:v>60</c:v>
                </c:pt>
                <c:pt idx="4">
                  <c:v>64</c:v>
                </c:pt>
                <c:pt idx="5">
                  <c:v>68</c:v>
                </c:pt>
                <c:pt idx="6">
                  <c:v>70</c:v>
                </c:pt>
                <c:pt idx="7">
                  <c:v>72</c:v>
                </c:pt>
                <c:pt idx="8">
                  <c:v>76</c:v>
                </c:pt>
                <c:pt idx="9">
                  <c:v>80</c:v>
                </c:pt>
                <c:pt idx="10">
                  <c:v>90</c:v>
                </c:pt>
                <c:pt idx="11">
                  <c:v>100</c:v>
                </c:pt>
                <c:pt idx="12">
                  <c:v>110</c:v>
                </c:pt>
                <c:pt idx="13">
                  <c:v>120</c:v>
                </c:pt>
                <c:pt idx="14">
                  <c:v>130</c:v>
                </c:pt>
                <c:pt idx="15">
                  <c:v>140</c:v>
                </c:pt>
                <c:pt idx="16">
                  <c:v>150</c:v>
                </c:pt>
              </c:numCache>
            </c:numRef>
          </c:cat>
          <c:val>
            <c:numRef>
              <c:f>Лист1!$F$3:$F$19</c:f>
              <c:numCache>
                <c:formatCode>\О\с\н\о\в\н\о\й</c:formatCode>
                <c:ptCount val="17"/>
                <c:pt idx="0">
                  <c:v>2</c:v>
                </c:pt>
                <c:pt idx="1">
                  <c:v>3</c:v>
                </c:pt>
                <c:pt idx="2">
                  <c:v>3</c:v>
                </c:pt>
                <c:pt idx="3">
                  <c:v>7</c:v>
                </c:pt>
                <c:pt idx="4">
                  <c:v>8</c:v>
                </c:pt>
                <c:pt idx="5">
                  <c:v>9</c:v>
                </c:pt>
                <c:pt idx="6">
                  <c:v>11</c:v>
                </c:pt>
                <c:pt idx="7">
                  <c:v>12</c:v>
                </c:pt>
                <c:pt idx="8">
                  <c:v>14</c:v>
                </c:pt>
                <c:pt idx="9">
                  <c:v>14</c:v>
                </c:pt>
                <c:pt idx="10">
                  <c:v>18</c:v>
                </c:pt>
                <c:pt idx="11">
                  <c:v>21</c:v>
                </c:pt>
                <c:pt idx="12">
                  <c:v>30</c:v>
                </c:pt>
                <c:pt idx="13">
                  <c:v>51</c:v>
                </c:pt>
                <c:pt idx="14">
                  <c:v>31</c:v>
                </c:pt>
                <c:pt idx="15">
                  <c:v>20</c:v>
                </c:pt>
                <c:pt idx="16">
                  <c:v>8</c:v>
                </c:pt>
              </c:numCache>
            </c:numRef>
          </c:val>
          <c:extLst>
            <c:ext xmlns:c16="http://schemas.microsoft.com/office/drawing/2014/chart" uri="{C3380CC4-5D6E-409C-BE32-E72D297353CC}">
              <c16:uniqueId val="{00000000-11A2-4F66-B34F-4B19F068C882}"/>
            </c:ext>
          </c:extLst>
        </c:ser>
        <c:dLbls>
          <c:showLegendKey val="0"/>
          <c:showVal val="0"/>
          <c:showCatName val="0"/>
          <c:showSerName val="0"/>
          <c:showPercent val="0"/>
          <c:showBubbleSize val="0"/>
        </c:dLbls>
        <c:gapWidth val="150"/>
        <c:overlap val="100"/>
        <c:axId val="236432488"/>
        <c:axId val="1"/>
      </c:barChart>
      <c:catAx>
        <c:axId val="236432488"/>
        <c:scaling>
          <c:orientation val="minMax"/>
        </c:scaling>
        <c:delete val="0"/>
        <c:axPos val="b"/>
        <c:title>
          <c:tx>
            <c:rich>
              <a:bodyPr/>
              <a:lstStyle/>
              <a:p>
                <a:pPr>
                  <a:defRPr sz="1001" b="1" i="0" u="none" strike="noStrike" baseline="0">
                    <a:solidFill>
                      <a:srgbClr val="000000"/>
                    </a:solidFill>
                    <a:latin typeface="Arial Cyr"/>
                    <a:ea typeface="Arial Cyr"/>
                    <a:cs typeface="Arial Cyr"/>
                  </a:defRPr>
                </a:pPr>
                <a:r>
                  <a:rPr lang="ru-RU"/>
                  <a:t>сист.давление</a:t>
                </a:r>
              </a:p>
            </c:rich>
          </c:tx>
          <c:layout>
            <c:manualLayout>
              <c:xMode val="edge"/>
              <c:yMode val="edge"/>
              <c:x val="0.33260393873085337"/>
              <c:y val="0.89206349206349211"/>
            </c:manualLayout>
          </c:layout>
          <c:overlay val="0"/>
          <c:spPr>
            <a:noFill/>
            <a:ln w="25429">
              <a:noFill/>
            </a:ln>
          </c:spPr>
        </c:title>
        <c:numFmt formatCode="\О\с\н\о\в\н\о\й" sourceLinked="0"/>
        <c:majorTickMark val="cross"/>
        <c:minorTickMark val="none"/>
        <c:tickLblPos val="nextTo"/>
        <c:spPr>
          <a:ln w="3179">
            <a:solidFill>
              <a:srgbClr val="000000"/>
            </a:solidFill>
            <a:prstDash val="solid"/>
          </a:ln>
        </c:spPr>
        <c:txPr>
          <a:bodyPr rot="-2700000" vert="horz"/>
          <a:lstStyle/>
          <a:p>
            <a:pPr>
              <a:defRPr sz="1001" b="0" i="0" u="none" strike="noStrike" baseline="0">
                <a:solidFill>
                  <a:srgbClr val="000000"/>
                </a:solidFill>
                <a:latin typeface="Arial Cyr"/>
                <a:ea typeface="Arial Cyr"/>
                <a:cs typeface="Arial Cyr"/>
              </a:defRPr>
            </a:pPr>
            <a:endParaRPr lang="ru-RU"/>
          </a:p>
        </c:txPr>
        <c:crossAx val="1"/>
        <c:crosses val="autoZero"/>
        <c:auto val="0"/>
        <c:lblAlgn val="ctr"/>
        <c:lblOffset val="100"/>
        <c:tickLblSkip val="2"/>
        <c:tickMarkSkip val="1"/>
        <c:noMultiLvlLbl val="0"/>
      </c:catAx>
      <c:valAx>
        <c:axId val="1"/>
        <c:scaling>
          <c:orientation val="minMax"/>
        </c:scaling>
        <c:delete val="0"/>
        <c:axPos val="l"/>
        <c:title>
          <c:tx>
            <c:rich>
              <a:bodyPr/>
              <a:lstStyle/>
              <a:p>
                <a:pPr>
                  <a:defRPr sz="1001" b="1" i="0" u="none" strike="noStrike" baseline="0">
                    <a:solidFill>
                      <a:srgbClr val="000000"/>
                    </a:solidFill>
                    <a:latin typeface="Arial Cyr"/>
                    <a:ea typeface="Arial Cyr"/>
                    <a:cs typeface="Arial Cyr"/>
                  </a:defRPr>
                </a:pPr>
                <a:r>
                  <a:rPr lang="ru-RU"/>
                  <a:t>частота</a:t>
                </a:r>
              </a:p>
            </c:rich>
          </c:tx>
          <c:layout>
            <c:manualLayout>
              <c:xMode val="edge"/>
              <c:yMode val="edge"/>
              <c:x val="2.4070021881838075E-2"/>
              <c:y val="0.29206349206349208"/>
            </c:manualLayout>
          </c:layout>
          <c:overlay val="0"/>
          <c:spPr>
            <a:noFill/>
            <a:ln w="25429">
              <a:noFill/>
            </a:ln>
          </c:spPr>
        </c:title>
        <c:numFmt formatCode="\О\с\н\о\в\н\о\й" sourceLinked="1"/>
        <c:majorTickMark val="cross"/>
        <c:minorTickMark val="none"/>
        <c:tickLblPos val="nextTo"/>
        <c:spPr>
          <a:ln w="3179">
            <a:solidFill>
              <a:srgbClr val="000000"/>
            </a:solidFill>
            <a:prstDash val="solid"/>
          </a:ln>
        </c:spPr>
        <c:txPr>
          <a:bodyPr rot="0" vert="horz"/>
          <a:lstStyle/>
          <a:p>
            <a:pPr>
              <a:defRPr sz="1001" b="0" i="0" u="none" strike="noStrike" baseline="0">
                <a:solidFill>
                  <a:srgbClr val="000000"/>
                </a:solidFill>
                <a:latin typeface="Arial Cyr"/>
                <a:ea typeface="Arial Cyr"/>
                <a:cs typeface="Arial Cyr"/>
              </a:defRPr>
            </a:pPr>
            <a:endParaRPr lang="ru-RU"/>
          </a:p>
        </c:txPr>
        <c:crossAx val="236432488"/>
        <c:crosses val="autoZero"/>
        <c:crossBetween val="between"/>
      </c:valAx>
      <c:spPr>
        <a:solidFill>
          <a:srgbClr val="C0C0C0"/>
        </a:solidFill>
        <a:ln w="12714">
          <a:solidFill>
            <a:srgbClr val="808080"/>
          </a:solidFill>
          <a:prstDash val="solid"/>
        </a:ln>
      </c:spPr>
    </c:plotArea>
    <c:plotVisOnly val="1"/>
    <c:dispBlanksAs val="gap"/>
    <c:showDLblsOverMax val="0"/>
  </c:chart>
  <c:spPr>
    <a:noFill/>
    <a:ln>
      <a:noFill/>
    </a:ln>
  </c:spPr>
  <c:txPr>
    <a:bodyPr/>
    <a:lstStyle/>
    <a:p>
      <a:pPr>
        <a:defRPr sz="1001" b="0"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6183574879227053"/>
          <c:y val="4.195804195804196E-2"/>
          <c:w val="0.58454106280193241"/>
          <c:h val="0.65384615384615385"/>
        </c:manualLayout>
      </c:layout>
      <c:barChart>
        <c:barDir val="col"/>
        <c:grouping val="stacked"/>
        <c:varyColors val="0"/>
        <c:ser>
          <c:idx val="0"/>
          <c:order val="0"/>
          <c:spPr>
            <a:solidFill>
              <a:srgbClr val="8080FF"/>
            </a:solidFill>
            <a:ln w="12677">
              <a:solidFill>
                <a:srgbClr val="000000"/>
              </a:solidFill>
              <a:prstDash val="solid"/>
            </a:ln>
          </c:spPr>
          <c:invertIfNegative val="0"/>
          <c:cat>
            <c:numRef>
              <c:f>Лист1!$E$3:$E$19</c:f>
              <c:numCache>
                <c:formatCode>\О\с\н\о\в\н\о\й</c:formatCode>
                <c:ptCount val="17"/>
                <c:pt idx="0">
                  <c:v>50</c:v>
                </c:pt>
                <c:pt idx="1">
                  <c:v>54</c:v>
                </c:pt>
                <c:pt idx="2">
                  <c:v>57</c:v>
                </c:pt>
                <c:pt idx="3">
                  <c:v>60</c:v>
                </c:pt>
                <c:pt idx="4">
                  <c:v>64</c:v>
                </c:pt>
                <c:pt idx="5">
                  <c:v>68</c:v>
                </c:pt>
                <c:pt idx="6">
                  <c:v>70</c:v>
                </c:pt>
                <c:pt idx="7">
                  <c:v>72</c:v>
                </c:pt>
                <c:pt idx="8">
                  <c:v>76</c:v>
                </c:pt>
                <c:pt idx="9">
                  <c:v>80</c:v>
                </c:pt>
                <c:pt idx="10">
                  <c:v>90</c:v>
                </c:pt>
                <c:pt idx="11">
                  <c:v>100</c:v>
                </c:pt>
                <c:pt idx="12">
                  <c:v>110</c:v>
                </c:pt>
                <c:pt idx="13">
                  <c:v>120</c:v>
                </c:pt>
                <c:pt idx="14">
                  <c:v>130</c:v>
                </c:pt>
                <c:pt idx="15">
                  <c:v>140</c:v>
                </c:pt>
                <c:pt idx="16">
                  <c:v>150</c:v>
                </c:pt>
              </c:numCache>
            </c:numRef>
          </c:cat>
          <c:val>
            <c:numRef>
              <c:f>Лист1!$F$3:$F$19</c:f>
              <c:numCache>
                <c:formatCode>\О\с\н\о\в\н\о\й</c:formatCode>
                <c:ptCount val="17"/>
                <c:pt idx="0">
                  <c:v>0</c:v>
                </c:pt>
                <c:pt idx="1">
                  <c:v>1</c:v>
                </c:pt>
                <c:pt idx="2">
                  <c:v>1</c:v>
                </c:pt>
                <c:pt idx="3">
                  <c:v>2</c:v>
                </c:pt>
                <c:pt idx="4">
                  <c:v>1</c:v>
                </c:pt>
                <c:pt idx="5">
                  <c:v>3</c:v>
                </c:pt>
                <c:pt idx="6">
                  <c:v>7</c:v>
                </c:pt>
                <c:pt idx="7">
                  <c:v>9</c:v>
                </c:pt>
                <c:pt idx="8">
                  <c:v>14</c:v>
                </c:pt>
                <c:pt idx="9">
                  <c:v>14</c:v>
                </c:pt>
                <c:pt idx="10">
                  <c:v>18</c:v>
                </c:pt>
                <c:pt idx="11">
                  <c:v>21</c:v>
                </c:pt>
                <c:pt idx="12">
                  <c:v>30</c:v>
                </c:pt>
                <c:pt idx="13">
                  <c:v>51</c:v>
                </c:pt>
                <c:pt idx="14">
                  <c:v>41</c:v>
                </c:pt>
                <c:pt idx="15">
                  <c:v>30</c:v>
                </c:pt>
                <c:pt idx="16">
                  <c:v>18</c:v>
                </c:pt>
              </c:numCache>
            </c:numRef>
          </c:val>
          <c:extLst>
            <c:ext xmlns:c16="http://schemas.microsoft.com/office/drawing/2014/chart" uri="{C3380CC4-5D6E-409C-BE32-E72D297353CC}">
              <c16:uniqueId val="{00000000-3585-47FF-824B-1D6DD5875561}"/>
            </c:ext>
          </c:extLst>
        </c:ser>
        <c:dLbls>
          <c:showLegendKey val="0"/>
          <c:showVal val="0"/>
          <c:showCatName val="0"/>
          <c:showSerName val="0"/>
          <c:showPercent val="0"/>
          <c:showBubbleSize val="0"/>
        </c:dLbls>
        <c:gapWidth val="150"/>
        <c:overlap val="100"/>
        <c:axId val="205175856"/>
        <c:axId val="1"/>
      </c:barChart>
      <c:catAx>
        <c:axId val="205175856"/>
        <c:scaling>
          <c:orientation val="minMax"/>
        </c:scaling>
        <c:delete val="0"/>
        <c:axPos val="b"/>
        <c:title>
          <c:tx>
            <c:rich>
              <a:bodyPr/>
              <a:lstStyle/>
              <a:p>
                <a:pPr>
                  <a:defRPr sz="998" b="1" i="0" u="none" strike="noStrike" baseline="0">
                    <a:solidFill>
                      <a:srgbClr val="000000"/>
                    </a:solidFill>
                    <a:latin typeface="Arial Cyr"/>
                    <a:ea typeface="Arial Cyr"/>
                    <a:cs typeface="Arial Cyr"/>
                  </a:defRPr>
                </a:pPr>
                <a:r>
                  <a:rPr lang="ru-RU"/>
                  <a:t>сист. давление</a:t>
                </a:r>
              </a:p>
            </c:rich>
          </c:tx>
          <c:layout>
            <c:manualLayout>
              <c:xMode val="edge"/>
              <c:yMode val="edge"/>
              <c:x val="0.32608695652173914"/>
              <c:y val="0.88111888111888115"/>
            </c:manualLayout>
          </c:layout>
          <c:overlay val="0"/>
          <c:spPr>
            <a:noFill/>
            <a:ln w="25355">
              <a:noFill/>
            </a:ln>
          </c:spPr>
        </c:title>
        <c:numFmt formatCode="\О\с\н\о\в\н\о\й" sourceLinked="0"/>
        <c:majorTickMark val="cross"/>
        <c:minorTickMark val="none"/>
        <c:tickLblPos val="nextTo"/>
        <c:spPr>
          <a:ln w="3169">
            <a:solidFill>
              <a:srgbClr val="000000"/>
            </a:solidFill>
            <a:prstDash val="solid"/>
          </a:ln>
        </c:spPr>
        <c:txPr>
          <a:bodyPr rot="-2700000" vert="horz"/>
          <a:lstStyle/>
          <a:p>
            <a:pPr>
              <a:defRPr sz="998" b="0" i="0" u="none" strike="noStrike" baseline="0">
                <a:solidFill>
                  <a:srgbClr val="000000"/>
                </a:solidFill>
                <a:latin typeface="Arial Cyr"/>
                <a:ea typeface="Arial Cyr"/>
                <a:cs typeface="Arial Cyr"/>
              </a:defRPr>
            </a:pPr>
            <a:endParaRPr lang="ru-RU"/>
          </a:p>
        </c:txPr>
        <c:crossAx val="1"/>
        <c:crosses val="autoZero"/>
        <c:auto val="0"/>
        <c:lblAlgn val="ctr"/>
        <c:lblOffset val="100"/>
        <c:tickLblSkip val="2"/>
        <c:tickMarkSkip val="1"/>
        <c:noMultiLvlLbl val="0"/>
      </c:catAx>
      <c:valAx>
        <c:axId val="1"/>
        <c:scaling>
          <c:orientation val="minMax"/>
        </c:scaling>
        <c:delete val="0"/>
        <c:axPos val="l"/>
        <c:title>
          <c:tx>
            <c:rich>
              <a:bodyPr/>
              <a:lstStyle/>
              <a:p>
                <a:pPr>
                  <a:defRPr sz="998" b="1" i="0" u="none" strike="noStrike" baseline="0">
                    <a:solidFill>
                      <a:srgbClr val="000000"/>
                    </a:solidFill>
                    <a:latin typeface="Arial Cyr"/>
                    <a:ea typeface="Arial Cyr"/>
                    <a:cs typeface="Arial Cyr"/>
                  </a:defRPr>
                </a:pPr>
                <a:r>
                  <a:rPr lang="ru-RU"/>
                  <a:t>частота</a:t>
                </a:r>
              </a:p>
            </c:rich>
          </c:tx>
          <c:layout>
            <c:manualLayout>
              <c:xMode val="edge"/>
              <c:yMode val="edge"/>
              <c:x val="2.6570048309178744E-2"/>
              <c:y val="0.26923076923076922"/>
            </c:manualLayout>
          </c:layout>
          <c:overlay val="0"/>
          <c:spPr>
            <a:noFill/>
            <a:ln w="25355">
              <a:noFill/>
            </a:ln>
          </c:spPr>
        </c:title>
        <c:numFmt formatCode="\О\с\н\о\в\н\о\й" sourceLinked="1"/>
        <c:majorTickMark val="cross"/>
        <c:minorTickMark val="none"/>
        <c:tickLblPos val="nextTo"/>
        <c:spPr>
          <a:ln w="3169">
            <a:solidFill>
              <a:srgbClr val="000000"/>
            </a:solidFill>
            <a:prstDash val="solid"/>
          </a:ln>
        </c:spPr>
        <c:txPr>
          <a:bodyPr rot="0" vert="horz"/>
          <a:lstStyle/>
          <a:p>
            <a:pPr>
              <a:defRPr sz="998" b="0" i="0" u="none" strike="noStrike" baseline="0">
                <a:solidFill>
                  <a:srgbClr val="000000"/>
                </a:solidFill>
                <a:latin typeface="Arial Cyr"/>
                <a:ea typeface="Arial Cyr"/>
                <a:cs typeface="Arial Cyr"/>
              </a:defRPr>
            </a:pPr>
            <a:endParaRPr lang="ru-RU"/>
          </a:p>
        </c:txPr>
        <c:crossAx val="205175856"/>
        <c:crosses val="autoZero"/>
        <c:crossBetween val="between"/>
      </c:valAx>
      <c:spPr>
        <a:solidFill>
          <a:srgbClr val="C0C0C0"/>
        </a:solidFill>
        <a:ln w="12677">
          <a:solidFill>
            <a:srgbClr val="808080"/>
          </a:solidFill>
          <a:prstDash val="solid"/>
        </a:ln>
      </c:spPr>
    </c:plotArea>
    <c:plotVisOnly val="1"/>
    <c:dispBlanksAs val="gap"/>
    <c:showDLblsOverMax val="0"/>
  </c:chart>
  <c:spPr>
    <a:noFill/>
    <a:ln>
      <a:noFill/>
    </a:ln>
  </c:spPr>
  <c:txPr>
    <a:bodyPr/>
    <a:lstStyle/>
    <a:p>
      <a:pPr>
        <a:defRPr sz="998" b="0"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4442013129102846"/>
          <c:y val="4.5627376425855515E-2"/>
          <c:w val="0.60175054704595188"/>
          <c:h val="0.62357414448669202"/>
        </c:manualLayout>
      </c:layout>
      <c:barChart>
        <c:barDir val="col"/>
        <c:grouping val="stacked"/>
        <c:varyColors val="0"/>
        <c:ser>
          <c:idx val="0"/>
          <c:order val="0"/>
          <c:spPr>
            <a:solidFill>
              <a:srgbClr val="8080FF"/>
            </a:solidFill>
            <a:ln w="12645">
              <a:solidFill>
                <a:srgbClr val="000000"/>
              </a:solidFill>
              <a:prstDash val="solid"/>
            </a:ln>
          </c:spPr>
          <c:invertIfNegative val="0"/>
          <c:cat>
            <c:numRef>
              <c:f>Лист1!$E$3:$E$19</c:f>
              <c:numCache>
                <c:formatCode>\О\с\н\о\в\н\о\й</c:formatCode>
                <c:ptCount val="17"/>
                <c:pt idx="0">
                  <c:v>50</c:v>
                </c:pt>
                <c:pt idx="1">
                  <c:v>54</c:v>
                </c:pt>
                <c:pt idx="2">
                  <c:v>57</c:v>
                </c:pt>
                <c:pt idx="3">
                  <c:v>60</c:v>
                </c:pt>
                <c:pt idx="4">
                  <c:v>64</c:v>
                </c:pt>
                <c:pt idx="5">
                  <c:v>68</c:v>
                </c:pt>
                <c:pt idx="6">
                  <c:v>70</c:v>
                </c:pt>
                <c:pt idx="7">
                  <c:v>72</c:v>
                </c:pt>
                <c:pt idx="8">
                  <c:v>76</c:v>
                </c:pt>
                <c:pt idx="9">
                  <c:v>80</c:v>
                </c:pt>
                <c:pt idx="10">
                  <c:v>90</c:v>
                </c:pt>
                <c:pt idx="11">
                  <c:v>100</c:v>
                </c:pt>
                <c:pt idx="12">
                  <c:v>110</c:v>
                </c:pt>
                <c:pt idx="13">
                  <c:v>120</c:v>
                </c:pt>
                <c:pt idx="14">
                  <c:v>130</c:v>
                </c:pt>
                <c:pt idx="15">
                  <c:v>140</c:v>
                </c:pt>
                <c:pt idx="16">
                  <c:v>170</c:v>
                </c:pt>
              </c:numCache>
            </c:numRef>
          </c:cat>
          <c:val>
            <c:numRef>
              <c:f>Лист1!$F$3:$F$19</c:f>
              <c:numCache>
                <c:formatCode>\О\с\н\о\в\н\о\й</c:formatCode>
                <c:ptCount val="17"/>
                <c:pt idx="0">
                  <c:v>0</c:v>
                </c:pt>
                <c:pt idx="1">
                  <c:v>1</c:v>
                </c:pt>
                <c:pt idx="2">
                  <c:v>1</c:v>
                </c:pt>
                <c:pt idx="3">
                  <c:v>2</c:v>
                </c:pt>
                <c:pt idx="4">
                  <c:v>1</c:v>
                </c:pt>
                <c:pt idx="5">
                  <c:v>3</c:v>
                </c:pt>
                <c:pt idx="6">
                  <c:v>7</c:v>
                </c:pt>
                <c:pt idx="7">
                  <c:v>9</c:v>
                </c:pt>
                <c:pt idx="8">
                  <c:v>14</c:v>
                </c:pt>
                <c:pt idx="9">
                  <c:v>14</c:v>
                </c:pt>
                <c:pt idx="10">
                  <c:v>18</c:v>
                </c:pt>
                <c:pt idx="11">
                  <c:v>21</c:v>
                </c:pt>
                <c:pt idx="12">
                  <c:v>30</c:v>
                </c:pt>
                <c:pt idx="13">
                  <c:v>51</c:v>
                </c:pt>
                <c:pt idx="14">
                  <c:v>41</c:v>
                </c:pt>
                <c:pt idx="15">
                  <c:v>30</c:v>
                </c:pt>
                <c:pt idx="16">
                  <c:v>18</c:v>
                </c:pt>
              </c:numCache>
            </c:numRef>
          </c:val>
          <c:extLst>
            <c:ext xmlns:c16="http://schemas.microsoft.com/office/drawing/2014/chart" uri="{C3380CC4-5D6E-409C-BE32-E72D297353CC}">
              <c16:uniqueId val="{00000000-4919-4251-8411-804D10859262}"/>
            </c:ext>
          </c:extLst>
        </c:ser>
        <c:dLbls>
          <c:showLegendKey val="0"/>
          <c:showVal val="0"/>
          <c:showCatName val="0"/>
          <c:showSerName val="0"/>
          <c:showPercent val="0"/>
          <c:showBubbleSize val="0"/>
        </c:dLbls>
        <c:gapWidth val="150"/>
        <c:overlap val="100"/>
        <c:axId val="236433800"/>
        <c:axId val="1"/>
      </c:barChart>
      <c:catAx>
        <c:axId val="236433800"/>
        <c:scaling>
          <c:orientation val="minMax"/>
        </c:scaling>
        <c:delete val="0"/>
        <c:axPos val="b"/>
        <c:title>
          <c:tx>
            <c:rich>
              <a:bodyPr/>
              <a:lstStyle/>
              <a:p>
                <a:pPr>
                  <a:defRPr sz="996" b="1" i="0" u="none" strike="noStrike" baseline="0">
                    <a:solidFill>
                      <a:srgbClr val="000000"/>
                    </a:solidFill>
                    <a:latin typeface="Arial Cyr"/>
                    <a:ea typeface="Arial Cyr"/>
                    <a:cs typeface="Arial Cyr"/>
                  </a:defRPr>
                </a:pPr>
                <a:r>
                  <a:rPr lang="ru-RU"/>
                  <a:t>сист. давление</a:t>
                </a:r>
              </a:p>
            </c:rich>
          </c:tx>
          <c:layout>
            <c:manualLayout>
              <c:xMode val="edge"/>
              <c:yMode val="edge"/>
              <c:x val="0.32822757111597373"/>
              <c:y val="0.87072243346007605"/>
            </c:manualLayout>
          </c:layout>
          <c:overlay val="0"/>
          <c:spPr>
            <a:noFill/>
            <a:ln w="25289">
              <a:noFill/>
            </a:ln>
          </c:spPr>
        </c:title>
        <c:numFmt formatCode="\О\с\н\о\в\н\о\й" sourceLinked="0"/>
        <c:majorTickMark val="cross"/>
        <c:minorTickMark val="none"/>
        <c:tickLblPos val="nextTo"/>
        <c:spPr>
          <a:ln w="3161">
            <a:solidFill>
              <a:srgbClr val="000000"/>
            </a:solidFill>
            <a:prstDash val="solid"/>
          </a:ln>
        </c:spPr>
        <c:txPr>
          <a:bodyPr rot="-2700000" vert="horz"/>
          <a:lstStyle/>
          <a:p>
            <a:pPr>
              <a:defRPr sz="996" b="0" i="0" u="none" strike="noStrike" baseline="0">
                <a:solidFill>
                  <a:srgbClr val="000000"/>
                </a:solidFill>
                <a:latin typeface="Arial Cyr"/>
                <a:ea typeface="Arial Cyr"/>
                <a:cs typeface="Arial Cyr"/>
              </a:defRPr>
            </a:pPr>
            <a:endParaRPr lang="ru-RU"/>
          </a:p>
        </c:txPr>
        <c:crossAx val="1"/>
        <c:crosses val="autoZero"/>
        <c:auto val="0"/>
        <c:lblAlgn val="ctr"/>
        <c:lblOffset val="100"/>
        <c:tickLblSkip val="2"/>
        <c:tickMarkSkip val="1"/>
        <c:noMultiLvlLbl val="0"/>
      </c:catAx>
      <c:valAx>
        <c:axId val="1"/>
        <c:scaling>
          <c:orientation val="minMax"/>
        </c:scaling>
        <c:delete val="0"/>
        <c:axPos val="l"/>
        <c:title>
          <c:tx>
            <c:rich>
              <a:bodyPr/>
              <a:lstStyle/>
              <a:p>
                <a:pPr>
                  <a:defRPr sz="996" b="1" i="0" u="none" strike="noStrike" baseline="0">
                    <a:solidFill>
                      <a:srgbClr val="000000"/>
                    </a:solidFill>
                    <a:latin typeface="Arial Cyr"/>
                    <a:ea typeface="Arial Cyr"/>
                    <a:cs typeface="Arial Cyr"/>
                  </a:defRPr>
                </a:pPr>
                <a:r>
                  <a:rPr lang="ru-RU"/>
                  <a:t>частота</a:t>
                </a:r>
              </a:p>
            </c:rich>
          </c:tx>
          <c:layout>
            <c:manualLayout>
              <c:xMode val="edge"/>
              <c:yMode val="edge"/>
              <c:x val="2.4070021881838075E-2"/>
              <c:y val="0.2509505703422053"/>
            </c:manualLayout>
          </c:layout>
          <c:overlay val="0"/>
          <c:spPr>
            <a:noFill/>
            <a:ln w="25289">
              <a:noFill/>
            </a:ln>
          </c:spPr>
        </c:title>
        <c:numFmt formatCode="\О\с\н\о\в\н\о\й" sourceLinked="1"/>
        <c:majorTickMark val="cross"/>
        <c:minorTickMark val="none"/>
        <c:tickLblPos val="nextTo"/>
        <c:spPr>
          <a:ln w="3161">
            <a:solidFill>
              <a:srgbClr val="000000"/>
            </a:solidFill>
            <a:prstDash val="solid"/>
          </a:ln>
        </c:spPr>
        <c:txPr>
          <a:bodyPr rot="0" vert="horz"/>
          <a:lstStyle/>
          <a:p>
            <a:pPr>
              <a:defRPr sz="996" b="0" i="0" u="none" strike="noStrike" baseline="0">
                <a:solidFill>
                  <a:srgbClr val="000000"/>
                </a:solidFill>
                <a:latin typeface="Arial Cyr"/>
                <a:ea typeface="Arial Cyr"/>
                <a:cs typeface="Arial Cyr"/>
              </a:defRPr>
            </a:pPr>
            <a:endParaRPr lang="ru-RU"/>
          </a:p>
        </c:txPr>
        <c:crossAx val="236433800"/>
        <c:crosses val="autoZero"/>
        <c:crossBetween val="between"/>
      </c:valAx>
      <c:spPr>
        <a:solidFill>
          <a:srgbClr val="C0C0C0"/>
        </a:solidFill>
        <a:ln w="12645">
          <a:solidFill>
            <a:srgbClr val="808080"/>
          </a:solidFill>
          <a:prstDash val="solid"/>
        </a:ln>
      </c:spPr>
    </c:plotArea>
    <c:plotVisOnly val="1"/>
    <c:dispBlanksAs val="gap"/>
    <c:showDLblsOverMax val="0"/>
  </c:chart>
  <c:spPr>
    <a:noFill/>
    <a:ln>
      <a:noFill/>
    </a:ln>
  </c:spPr>
  <c:txPr>
    <a:bodyPr/>
    <a:lstStyle/>
    <a:p>
      <a:pPr>
        <a:defRPr sz="996" b="0"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4937759336099585"/>
          <c:y val="8.9552238805970144E-2"/>
          <c:w val="0.71161825726141081"/>
          <c:h val="0.64179104477611937"/>
        </c:manualLayout>
      </c:layout>
      <c:lineChart>
        <c:grouping val="standard"/>
        <c:varyColors val="0"/>
        <c:ser>
          <c:idx val="0"/>
          <c:order val="0"/>
          <c:tx>
            <c:v>1</c:v>
          </c:tx>
          <c:spPr>
            <a:ln w="25399">
              <a:solidFill>
                <a:srgbClr val="000000"/>
              </a:solidFill>
              <a:prstDash val="solid"/>
            </a:ln>
          </c:spPr>
          <c:marker>
            <c:symbol val="diamond"/>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Лист1!$B$1:$B$5</c:f>
              <c:numCache>
                <c:formatCode>\О\с\н\о\в\н\о\й</c:formatCode>
                <c:ptCount val="5"/>
                <c:pt idx="0">
                  <c:v>0.14000000000000001</c:v>
                </c:pt>
                <c:pt idx="1">
                  <c:v>0.21299999999999999</c:v>
                </c:pt>
                <c:pt idx="2">
                  <c:v>0.67800000000000005</c:v>
                </c:pt>
                <c:pt idx="3">
                  <c:v>1.55</c:v>
                </c:pt>
                <c:pt idx="4">
                  <c:v>2.88</c:v>
                </c:pt>
              </c:numCache>
            </c:numRef>
          </c:val>
          <c:smooth val="0"/>
          <c:extLst>
            <c:ext xmlns:c16="http://schemas.microsoft.com/office/drawing/2014/chart" uri="{C3380CC4-5D6E-409C-BE32-E72D297353CC}">
              <c16:uniqueId val="{00000000-0C14-4F15-A24B-4052A46095B8}"/>
            </c:ext>
          </c:extLst>
        </c:ser>
        <c:ser>
          <c:idx val="1"/>
          <c:order val="1"/>
          <c:tx>
            <c:v>2</c:v>
          </c:tx>
          <c:spPr>
            <a:ln w="25399">
              <a:solidFill>
                <a:srgbClr val="000000"/>
              </a:solidFill>
              <a:prstDash val="solid"/>
            </a:ln>
          </c:spPr>
          <c:marker>
            <c:symbol val="square"/>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Лист1!$C$1:$C$5</c:f>
              <c:numCache>
                <c:formatCode>\О\с\н\о\в\н\о\й</c:formatCode>
                <c:ptCount val="5"/>
                <c:pt idx="0">
                  <c:v>1.1830000000000001</c:v>
                </c:pt>
                <c:pt idx="1">
                  <c:v>3.28</c:v>
                </c:pt>
                <c:pt idx="2">
                  <c:v>5.73</c:v>
                </c:pt>
                <c:pt idx="3">
                  <c:v>9.36</c:v>
                </c:pt>
                <c:pt idx="4">
                  <c:v>13.43</c:v>
                </c:pt>
              </c:numCache>
            </c:numRef>
          </c:val>
          <c:smooth val="0"/>
          <c:extLst>
            <c:ext xmlns:c16="http://schemas.microsoft.com/office/drawing/2014/chart" uri="{C3380CC4-5D6E-409C-BE32-E72D297353CC}">
              <c16:uniqueId val="{00000001-0C14-4F15-A24B-4052A46095B8}"/>
            </c:ext>
          </c:extLst>
        </c:ser>
        <c:ser>
          <c:idx val="2"/>
          <c:order val="2"/>
          <c:tx>
            <c:v>3</c:v>
          </c:tx>
          <c:spPr>
            <a:ln w="25399">
              <a:solidFill>
                <a:srgbClr val="000000"/>
              </a:solidFill>
              <a:prstDash val="solid"/>
            </a:ln>
          </c:spPr>
          <c:marker>
            <c:symbol val="triangle"/>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Лист1!$D$1:$D$5</c:f>
              <c:numCache>
                <c:formatCode>\О\с\н\о\в\н\о\й</c:formatCode>
                <c:ptCount val="5"/>
                <c:pt idx="0">
                  <c:v>4</c:v>
                </c:pt>
                <c:pt idx="1">
                  <c:v>9.0399999999999991</c:v>
                </c:pt>
                <c:pt idx="2">
                  <c:v>13.97</c:v>
                </c:pt>
                <c:pt idx="3">
                  <c:v>19.760000000000002</c:v>
                </c:pt>
                <c:pt idx="4">
                  <c:v>25.01</c:v>
                </c:pt>
              </c:numCache>
            </c:numRef>
          </c:val>
          <c:smooth val="0"/>
          <c:extLst>
            <c:ext xmlns:c16="http://schemas.microsoft.com/office/drawing/2014/chart" uri="{C3380CC4-5D6E-409C-BE32-E72D297353CC}">
              <c16:uniqueId val="{00000002-0C14-4F15-A24B-4052A46095B8}"/>
            </c:ext>
          </c:extLst>
        </c:ser>
        <c:dLbls>
          <c:showLegendKey val="0"/>
          <c:showVal val="0"/>
          <c:showCatName val="0"/>
          <c:showSerName val="0"/>
          <c:showPercent val="0"/>
          <c:showBubbleSize val="0"/>
        </c:dLbls>
        <c:marker val="1"/>
        <c:smooth val="0"/>
        <c:axId val="204339672"/>
        <c:axId val="1"/>
      </c:lineChart>
      <c:catAx>
        <c:axId val="204339672"/>
        <c:scaling>
          <c:orientation val="minMax"/>
        </c:scaling>
        <c:delete val="0"/>
        <c:axPos val="b"/>
        <c:title>
          <c:tx>
            <c:rich>
              <a:bodyPr/>
              <a:lstStyle/>
              <a:p>
                <a:pPr>
                  <a:defRPr sz="1200" b="0" i="0" u="none" strike="noStrike" baseline="0">
                    <a:solidFill>
                      <a:srgbClr val="000000"/>
                    </a:solidFill>
                    <a:latin typeface="Arial Cyr"/>
                    <a:ea typeface="Arial Cyr"/>
                    <a:cs typeface="Arial Cyr"/>
                  </a:defRPr>
                </a:pPr>
                <a:r>
                  <a:rPr lang="ru-RU"/>
                  <a:t>Относительная погрешность</a:t>
                </a:r>
              </a:p>
            </c:rich>
          </c:tx>
          <c:layout>
            <c:manualLayout>
              <c:xMode val="edge"/>
              <c:yMode val="edge"/>
              <c:x val="0.28008298755186722"/>
              <c:y val="0.86194029850746268"/>
            </c:manualLayout>
          </c:layout>
          <c:overlay val="0"/>
          <c:spPr>
            <a:noFill/>
            <a:ln w="25399">
              <a:noFill/>
            </a:ln>
          </c:spPr>
        </c:title>
        <c:numFmt formatCode="\О\с\н\о\в\н\о\й" sourceLinked="1"/>
        <c:majorTickMark val="out"/>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Arial Cyr"/>
                <a:ea typeface="Arial Cyr"/>
                <a:cs typeface="Arial Cyr"/>
              </a:defRPr>
            </a:pPr>
            <a:endParaRPr lang="ru-RU"/>
          </a:p>
        </c:txPr>
        <c:crossAx val="1"/>
        <c:crosses val="autoZero"/>
        <c:auto val="1"/>
        <c:lblAlgn val="ctr"/>
        <c:lblOffset val="100"/>
        <c:tickLblSkip val="1"/>
        <c:tickMarkSkip val="1"/>
        <c:noMultiLvlLbl val="0"/>
      </c:catAx>
      <c:valAx>
        <c:axId val="1"/>
        <c:scaling>
          <c:orientation val="minMax"/>
        </c:scaling>
        <c:delete val="0"/>
        <c:axPos val="l"/>
        <c:majorGridlines>
          <c:spPr>
            <a:ln w="3175">
              <a:solidFill>
                <a:srgbClr val="000000"/>
              </a:solidFill>
              <a:prstDash val="solid"/>
            </a:ln>
          </c:spPr>
        </c:majorGridlines>
        <c:title>
          <c:tx>
            <c:rich>
              <a:bodyPr/>
              <a:lstStyle/>
              <a:p>
                <a:pPr>
                  <a:defRPr sz="1200" b="0" i="0" u="none" strike="noStrike" baseline="0">
                    <a:solidFill>
                      <a:srgbClr val="000000"/>
                    </a:solidFill>
                    <a:latin typeface="Arial Cyr"/>
                    <a:ea typeface="Arial Cyr"/>
                    <a:cs typeface="Arial Cyr"/>
                  </a:defRPr>
                </a:pPr>
                <a:r>
                  <a:rPr lang="ru-RU"/>
                  <a:t>Вероятность Рлб%</a:t>
                </a:r>
              </a:p>
            </c:rich>
          </c:tx>
          <c:layout>
            <c:manualLayout>
              <c:xMode val="edge"/>
              <c:yMode val="edge"/>
              <c:x val="2.2821576763485476E-2"/>
              <c:y val="0.13432835820895522"/>
            </c:manualLayout>
          </c:layout>
          <c:overlay val="0"/>
          <c:spPr>
            <a:noFill/>
            <a:ln w="25399">
              <a:noFill/>
            </a:ln>
          </c:spPr>
        </c:title>
        <c:numFmt formatCode="\О\с\н\о\в\н\о\й" sourceLinked="1"/>
        <c:majorTickMark val="out"/>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Arial Cyr"/>
                <a:ea typeface="Arial Cyr"/>
                <a:cs typeface="Arial Cyr"/>
              </a:defRPr>
            </a:pPr>
            <a:endParaRPr lang="ru-RU"/>
          </a:p>
        </c:txPr>
        <c:crossAx val="204339672"/>
        <c:crosses val="autoZero"/>
        <c:crossBetween val="between"/>
      </c:valAx>
      <c:spPr>
        <a:solidFill>
          <a:srgbClr val="C0C0C0"/>
        </a:solidFill>
        <a:ln w="12699">
          <a:solidFill>
            <a:srgbClr val="808080"/>
          </a:solidFill>
          <a:prstDash val="solid"/>
        </a:ln>
      </c:spPr>
    </c:plotArea>
    <c:legend>
      <c:legendPos val="r"/>
      <c:layout>
        <c:manualLayout>
          <c:xMode val="edge"/>
          <c:yMode val="edge"/>
          <c:x val="0.88174273858921159"/>
          <c:y val="0.27238805970149255"/>
          <c:w val="0.1078838174273859"/>
          <c:h val="0.27238805970149255"/>
        </c:manualLayout>
      </c:layout>
      <c:overlay val="0"/>
      <c:spPr>
        <a:solidFill>
          <a:srgbClr val="FFFFFF"/>
        </a:solidFill>
        <a:ln w="25399">
          <a:solidFill>
            <a:srgbClr val="000000"/>
          </a:solidFill>
          <a:prstDash val="solid"/>
        </a:ln>
      </c:spPr>
      <c:txPr>
        <a:bodyPr/>
        <a:lstStyle/>
        <a:p>
          <a:pPr>
            <a:defRPr sz="1100" b="0" i="0" u="none" strike="noStrike" baseline="0">
              <a:solidFill>
                <a:srgbClr val="000000"/>
              </a:solidFill>
              <a:latin typeface="Arial Cyr"/>
              <a:ea typeface="Arial Cyr"/>
              <a:cs typeface="Arial Cyr"/>
            </a:defRPr>
          </a:pPr>
          <a:endParaRPr lang="ru-RU"/>
        </a:p>
      </c:txPr>
    </c:legend>
    <c:plotVisOnly val="1"/>
    <c:dispBlanksAs val="gap"/>
    <c:showDLblsOverMax val="0"/>
  </c:chart>
  <c:spPr>
    <a:solidFill>
      <a:srgbClr val="FFFFFF"/>
    </a:solidFill>
    <a:ln w="3175">
      <a:solidFill>
        <a:srgbClr val="000000"/>
      </a:solidFill>
      <a:prstDash val="solid"/>
    </a:ln>
  </c:spPr>
  <c:txPr>
    <a:bodyPr/>
    <a:lstStyle/>
    <a:p>
      <a:pPr>
        <a:defRPr sz="1200" b="0"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5686274509803921"/>
          <c:y val="9.0225563909774431E-2"/>
          <c:w val="0.69716775599128544"/>
          <c:h val="0.63909774436090228"/>
        </c:manualLayout>
      </c:layout>
      <c:lineChart>
        <c:grouping val="standard"/>
        <c:varyColors val="0"/>
        <c:ser>
          <c:idx val="0"/>
          <c:order val="0"/>
          <c:tx>
            <c:v>1</c:v>
          </c:tx>
          <c:spPr>
            <a:ln w="25266">
              <a:solidFill>
                <a:srgbClr val="000000"/>
              </a:solidFill>
              <a:prstDash val="solid"/>
            </a:ln>
          </c:spPr>
          <c:marker>
            <c:symbol val="diamond"/>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Лист1!$B$1:$B$5</c:f>
              <c:numCache>
                <c:formatCode>\О\с\н\о\в\н\о\й</c:formatCode>
                <c:ptCount val="5"/>
                <c:pt idx="0">
                  <c:v>3.5999999999999997E-2</c:v>
                </c:pt>
                <c:pt idx="1">
                  <c:v>9.8000000000000004E-2</c:v>
                </c:pt>
                <c:pt idx="2">
                  <c:v>9.4E-2</c:v>
                </c:pt>
                <c:pt idx="3">
                  <c:v>5.0999999999999997E-2</c:v>
                </c:pt>
                <c:pt idx="4">
                  <c:v>7.6999999999999999E-2</c:v>
                </c:pt>
              </c:numCache>
            </c:numRef>
          </c:val>
          <c:smooth val="0"/>
          <c:extLst>
            <c:ext xmlns:c16="http://schemas.microsoft.com/office/drawing/2014/chart" uri="{C3380CC4-5D6E-409C-BE32-E72D297353CC}">
              <c16:uniqueId val="{00000000-36D1-42B8-B1B9-3A0B9F461849}"/>
            </c:ext>
          </c:extLst>
        </c:ser>
        <c:ser>
          <c:idx val="1"/>
          <c:order val="1"/>
          <c:tx>
            <c:v>2</c:v>
          </c:tx>
          <c:spPr>
            <a:ln w="25266">
              <a:solidFill>
                <a:srgbClr val="000000"/>
              </a:solidFill>
              <a:prstDash val="solid"/>
            </a:ln>
          </c:spPr>
          <c:marker>
            <c:symbol val="square"/>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Лист1!$C$1:$C$5</c:f>
              <c:numCache>
                <c:formatCode>\О\с\н\о\в\н\о\й</c:formatCode>
                <c:ptCount val="5"/>
                <c:pt idx="0">
                  <c:v>1.1200000000000001</c:v>
                </c:pt>
                <c:pt idx="1">
                  <c:v>1.59</c:v>
                </c:pt>
                <c:pt idx="2">
                  <c:v>1.95</c:v>
                </c:pt>
                <c:pt idx="3">
                  <c:v>2.06</c:v>
                </c:pt>
                <c:pt idx="4">
                  <c:v>2.34</c:v>
                </c:pt>
              </c:numCache>
            </c:numRef>
          </c:val>
          <c:smooth val="0"/>
          <c:extLst>
            <c:ext xmlns:c16="http://schemas.microsoft.com/office/drawing/2014/chart" uri="{C3380CC4-5D6E-409C-BE32-E72D297353CC}">
              <c16:uniqueId val="{00000001-36D1-42B8-B1B9-3A0B9F461849}"/>
            </c:ext>
          </c:extLst>
        </c:ser>
        <c:ser>
          <c:idx val="2"/>
          <c:order val="2"/>
          <c:tx>
            <c:v>3</c:v>
          </c:tx>
          <c:spPr>
            <a:ln w="25266">
              <a:solidFill>
                <a:srgbClr val="000000"/>
              </a:solidFill>
              <a:prstDash val="solid"/>
            </a:ln>
          </c:spPr>
          <c:marker>
            <c:symbol val="triangle"/>
            <c:size val="4"/>
            <c:spPr>
              <a:solidFill>
                <a:srgbClr val="000000"/>
              </a:solidFill>
              <a:ln>
                <a:solidFill>
                  <a:srgbClr val="000000"/>
                </a:solidFill>
                <a:prstDash val="solid"/>
              </a:ln>
            </c:spPr>
          </c:marker>
          <c:cat>
            <c:numRef>
              <c:f>Лист1!$A$1:$A$5</c:f>
              <c:numCache>
                <c:formatCode>\О\с\н\о\в\н\о\й</c:formatCode>
                <c:ptCount val="5"/>
                <c:pt idx="0">
                  <c:v>0.2</c:v>
                </c:pt>
                <c:pt idx="1">
                  <c:v>0.4</c:v>
                </c:pt>
                <c:pt idx="2">
                  <c:v>0.6</c:v>
                </c:pt>
                <c:pt idx="3">
                  <c:v>0.8</c:v>
                </c:pt>
                <c:pt idx="4">
                  <c:v>1</c:v>
                </c:pt>
              </c:numCache>
            </c:numRef>
          </c:cat>
          <c:val>
            <c:numRef>
              <c:f>Лист1!$D$1:$D$5</c:f>
              <c:numCache>
                <c:formatCode>\О\с\н\о\в\н\о\й</c:formatCode>
                <c:ptCount val="5"/>
                <c:pt idx="0">
                  <c:v>3.48</c:v>
                </c:pt>
                <c:pt idx="1">
                  <c:v>6.1429999999999998</c:v>
                </c:pt>
                <c:pt idx="2">
                  <c:v>7.98</c:v>
                </c:pt>
                <c:pt idx="3">
                  <c:v>9.2200000000000006</c:v>
                </c:pt>
                <c:pt idx="4">
                  <c:v>10.07</c:v>
                </c:pt>
              </c:numCache>
            </c:numRef>
          </c:val>
          <c:smooth val="0"/>
          <c:extLst>
            <c:ext xmlns:c16="http://schemas.microsoft.com/office/drawing/2014/chart" uri="{C3380CC4-5D6E-409C-BE32-E72D297353CC}">
              <c16:uniqueId val="{00000002-36D1-42B8-B1B9-3A0B9F461849}"/>
            </c:ext>
          </c:extLst>
        </c:ser>
        <c:dLbls>
          <c:showLegendKey val="0"/>
          <c:showVal val="0"/>
          <c:showCatName val="0"/>
          <c:showSerName val="0"/>
          <c:showPercent val="0"/>
          <c:showBubbleSize val="0"/>
        </c:dLbls>
        <c:marker val="1"/>
        <c:smooth val="0"/>
        <c:axId val="204749544"/>
        <c:axId val="1"/>
      </c:lineChart>
      <c:catAx>
        <c:axId val="204749544"/>
        <c:scaling>
          <c:orientation val="minMax"/>
        </c:scaling>
        <c:delete val="0"/>
        <c:axPos val="b"/>
        <c:title>
          <c:tx>
            <c:rich>
              <a:bodyPr/>
              <a:lstStyle/>
              <a:p>
                <a:pPr>
                  <a:defRPr sz="1194" b="0" i="0" u="none" strike="noStrike" baseline="0">
                    <a:solidFill>
                      <a:srgbClr val="000000"/>
                    </a:solidFill>
                    <a:latin typeface="Arial Cyr"/>
                    <a:ea typeface="Arial Cyr"/>
                    <a:cs typeface="Arial Cyr"/>
                  </a:defRPr>
                </a:pPr>
                <a:r>
                  <a:rPr lang="ru-RU"/>
                  <a:t>Относительная погрешность</a:t>
                </a:r>
              </a:p>
            </c:rich>
          </c:tx>
          <c:layout>
            <c:manualLayout>
              <c:xMode val="edge"/>
              <c:yMode val="edge"/>
              <c:x val="0.27015250544662311"/>
              <c:y val="0.86090225563909772"/>
            </c:manualLayout>
          </c:layout>
          <c:overlay val="0"/>
          <c:spPr>
            <a:noFill/>
            <a:ln w="25266">
              <a:noFill/>
            </a:ln>
          </c:spPr>
        </c:title>
        <c:numFmt formatCode="\О\с\н\о\в\н\о\й" sourceLinked="1"/>
        <c:majorTickMark val="out"/>
        <c:minorTickMark val="none"/>
        <c:tickLblPos val="nextTo"/>
        <c:spPr>
          <a:ln w="3158">
            <a:solidFill>
              <a:srgbClr val="000000"/>
            </a:solidFill>
            <a:prstDash val="solid"/>
          </a:ln>
        </c:spPr>
        <c:txPr>
          <a:bodyPr rot="0" vert="horz"/>
          <a:lstStyle/>
          <a:p>
            <a:pPr>
              <a:defRPr sz="1194" b="0" i="0" u="none" strike="noStrike" baseline="0">
                <a:solidFill>
                  <a:srgbClr val="000000"/>
                </a:solidFill>
                <a:latin typeface="Arial Cyr"/>
                <a:ea typeface="Arial Cyr"/>
                <a:cs typeface="Arial Cyr"/>
              </a:defRPr>
            </a:pPr>
            <a:endParaRPr lang="ru-RU"/>
          </a:p>
        </c:txPr>
        <c:crossAx val="1"/>
        <c:crosses val="autoZero"/>
        <c:auto val="1"/>
        <c:lblAlgn val="ctr"/>
        <c:lblOffset val="100"/>
        <c:tickLblSkip val="1"/>
        <c:tickMarkSkip val="1"/>
        <c:noMultiLvlLbl val="0"/>
      </c:catAx>
      <c:valAx>
        <c:axId val="1"/>
        <c:scaling>
          <c:orientation val="minMax"/>
        </c:scaling>
        <c:delete val="0"/>
        <c:axPos val="l"/>
        <c:majorGridlines>
          <c:spPr>
            <a:ln w="3158">
              <a:solidFill>
                <a:srgbClr val="000000"/>
              </a:solidFill>
              <a:prstDash val="solid"/>
            </a:ln>
          </c:spPr>
        </c:majorGridlines>
        <c:title>
          <c:tx>
            <c:rich>
              <a:bodyPr/>
              <a:lstStyle/>
              <a:p>
                <a:pPr>
                  <a:defRPr sz="1194" b="0" i="0" u="none" strike="noStrike" baseline="0">
                    <a:solidFill>
                      <a:srgbClr val="000000"/>
                    </a:solidFill>
                    <a:latin typeface="Arial Cyr"/>
                    <a:ea typeface="Arial Cyr"/>
                    <a:cs typeface="Arial Cyr"/>
                  </a:defRPr>
                </a:pPr>
                <a:r>
                  <a:rPr lang="ru-RU"/>
                  <a:t>Вероятность Рнб %</a:t>
                </a:r>
              </a:p>
            </c:rich>
          </c:tx>
          <c:layout>
            <c:manualLayout>
              <c:xMode val="edge"/>
              <c:yMode val="edge"/>
              <c:x val="2.3965141612200435E-2"/>
              <c:y val="0.12406015037593984"/>
            </c:manualLayout>
          </c:layout>
          <c:overlay val="0"/>
          <c:spPr>
            <a:noFill/>
            <a:ln w="25266">
              <a:noFill/>
            </a:ln>
          </c:spPr>
        </c:title>
        <c:numFmt formatCode="\О\с\н\о\в\н\о\й" sourceLinked="1"/>
        <c:majorTickMark val="out"/>
        <c:minorTickMark val="none"/>
        <c:tickLblPos val="nextTo"/>
        <c:spPr>
          <a:ln w="3158">
            <a:solidFill>
              <a:srgbClr val="000000"/>
            </a:solidFill>
            <a:prstDash val="solid"/>
          </a:ln>
        </c:spPr>
        <c:txPr>
          <a:bodyPr rot="0" vert="horz"/>
          <a:lstStyle/>
          <a:p>
            <a:pPr>
              <a:defRPr sz="1194" b="0" i="0" u="none" strike="noStrike" baseline="0">
                <a:solidFill>
                  <a:srgbClr val="000000"/>
                </a:solidFill>
                <a:latin typeface="Arial Cyr"/>
                <a:ea typeface="Arial Cyr"/>
                <a:cs typeface="Arial Cyr"/>
              </a:defRPr>
            </a:pPr>
            <a:endParaRPr lang="ru-RU"/>
          </a:p>
        </c:txPr>
        <c:crossAx val="204749544"/>
        <c:crosses val="autoZero"/>
        <c:crossBetween val="between"/>
      </c:valAx>
      <c:spPr>
        <a:solidFill>
          <a:srgbClr val="C0C0C0"/>
        </a:solidFill>
        <a:ln w="12633">
          <a:solidFill>
            <a:srgbClr val="808080"/>
          </a:solidFill>
          <a:prstDash val="solid"/>
        </a:ln>
      </c:spPr>
    </c:plotArea>
    <c:legend>
      <c:legendPos val="r"/>
      <c:layout>
        <c:manualLayout>
          <c:xMode val="edge"/>
          <c:yMode val="edge"/>
          <c:x val="0.87581699346405228"/>
          <c:y val="0.27067669172932329"/>
          <c:w val="0.11328976034858387"/>
          <c:h val="0.27443609022556392"/>
        </c:manualLayout>
      </c:layout>
      <c:overlay val="0"/>
      <c:spPr>
        <a:solidFill>
          <a:srgbClr val="FFFFFF"/>
        </a:solidFill>
        <a:ln w="25266">
          <a:solidFill>
            <a:srgbClr val="000000"/>
          </a:solidFill>
          <a:prstDash val="solid"/>
        </a:ln>
      </c:spPr>
      <c:txPr>
        <a:bodyPr/>
        <a:lstStyle/>
        <a:p>
          <a:pPr>
            <a:defRPr sz="1094" b="0" i="0" u="none" strike="noStrike" baseline="0">
              <a:solidFill>
                <a:srgbClr val="000000"/>
              </a:solidFill>
              <a:latin typeface="Arial Cyr"/>
              <a:ea typeface="Arial Cyr"/>
              <a:cs typeface="Arial Cyr"/>
            </a:defRPr>
          </a:pPr>
          <a:endParaRPr lang="ru-RU"/>
        </a:p>
      </c:txPr>
    </c:legend>
    <c:plotVisOnly val="1"/>
    <c:dispBlanksAs val="gap"/>
    <c:showDLblsOverMax val="0"/>
  </c:chart>
  <c:spPr>
    <a:solidFill>
      <a:srgbClr val="FFFFFF"/>
    </a:solidFill>
    <a:ln w="3158">
      <a:solidFill>
        <a:srgbClr val="000000"/>
      </a:solidFill>
      <a:prstDash val="solid"/>
    </a:ln>
  </c:spPr>
  <c:txPr>
    <a:bodyPr/>
    <a:lstStyle/>
    <a:p>
      <a:pPr>
        <a:defRPr sz="1194" b="0" i="0" u="none" strike="noStrike" baseline="0">
          <a:solidFill>
            <a:srgbClr val="000000"/>
          </a:solidFill>
          <a:latin typeface="Arial Cyr"/>
          <a:ea typeface="Arial Cyr"/>
          <a:cs typeface="Arial Cy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6046</Words>
  <Characters>34466</Characters>
  <Application>Microsoft Office Word</Application>
  <DocSecurity>0</DocSecurity>
  <Lines>287</Lines>
  <Paragraphs>80</Paragraphs>
  <ScaleCrop>false</ScaleCrop>
  <Company/>
  <LinksUpToDate>false</LinksUpToDate>
  <CharactersWithSpaces>40432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dc:creator>
  <cp:keywords/>
  <dc:description/>
  <cp:lastModifiedBy>www</cp:lastModifiedBy>
  <cp:revision>2</cp:revision>
  <dcterms:created xsi:type="dcterms:W3CDTF">2021-11-05T08:34:00Z</dcterms:created>
  <dcterms:modified xsi:type="dcterms:W3CDTF">2021-11-05T08:34:00Z</dcterms:modified>
</cp:coreProperties>
</file>